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5C0C7F" w:rsidRDefault="00DB4D5C" w:rsidP="00DB4D5C">
      <w:pPr>
        <w:spacing w:after="0" w:line="240" w:lineRule="auto"/>
        <w:ind w:firstLine="491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</w:p>
    <w:p w:rsidR="00DB4D5C" w:rsidRDefault="00404CC8" w:rsidP="00DB4D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4CC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AB09DC6" wp14:editId="3A5DFCA6">
            <wp:extent cx="6480810" cy="6151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2D" w:rsidRPr="0042262D" w:rsidRDefault="00404CC8" w:rsidP="00130AC2">
      <w:pPr>
        <w:spacing w:after="0" w:line="240" w:lineRule="auto"/>
        <w:ind w:firstLine="491"/>
        <w:jc w:val="both"/>
        <w:rPr>
          <w:rFonts w:ascii="Arial" w:hAnsi="Arial" w:cs="Arial"/>
          <w:sz w:val="12"/>
          <w:szCs w:val="12"/>
        </w:rPr>
      </w:pPr>
      <w:r w:rsidRPr="00404CC8">
        <w:rPr>
          <w:rFonts w:ascii="Arial" w:hAnsi="Arial" w:cs="Arial"/>
          <w:sz w:val="12"/>
          <w:szCs w:val="12"/>
        </w:rPr>
        <w:t>1) Данные за январь-с</w:t>
      </w:r>
      <w:r>
        <w:rPr>
          <w:rFonts w:ascii="Arial" w:hAnsi="Arial" w:cs="Arial"/>
          <w:sz w:val="12"/>
          <w:szCs w:val="12"/>
        </w:rPr>
        <w:t>ентябрь 2018г. (первая оценка).</w:t>
      </w:r>
      <w:r w:rsidRPr="00404CC8">
        <w:rPr>
          <w:rFonts w:ascii="Arial" w:hAnsi="Arial" w:cs="Arial"/>
          <w:sz w:val="12"/>
          <w:szCs w:val="12"/>
        </w:rPr>
        <w:t xml:space="preserve"> 2) Январь-сентябрь 2018г. в</w:t>
      </w:r>
      <w:r>
        <w:rPr>
          <w:rFonts w:ascii="Arial" w:hAnsi="Arial" w:cs="Arial"/>
          <w:sz w:val="12"/>
          <w:szCs w:val="12"/>
        </w:rPr>
        <w:t xml:space="preserve"> % к январю-сентябрю 2017 года.</w:t>
      </w:r>
      <w:r w:rsidRPr="00404CC8">
        <w:rPr>
          <w:rFonts w:ascii="Arial" w:hAnsi="Arial" w:cs="Arial"/>
          <w:sz w:val="12"/>
          <w:szCs w:val="12"/>
        </w:rPr>
        <w:t xml:space="preserve"> 3) Январь-сентябрь 2017г. в</w:t>
      </w:r>
      <w:r>
        <w:rPr>
          <w:rFonts w:ascii="Arial" w:hAnsi="Arial" w:cs="Arial"/>
          <w:sz w:val="12"/>
          <w:szCs w:val="12"/>
        </w:rPr>
        <w:t xml:space="preserve"> % к январю-сентябрю 2016 года.</w:t>
      </w:r>
      <w:r w:rsidRPr="00404CC8">
        <w:rPr>
          <w:rFonts w:ascii="Arial" w:hAnsi="Arial" w:cs="Arial"/>
          <w:sz w:val="12"/>
          <w:szCs w:val="12"/>
        </w:rPr>
        <w:t xml:space="preserve">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</w:t>
      </w:r>
      <w:r>
        <w:rPr>
          <w:rFonts w:ascii="Arial" w:hAnsi="Arial" w:cs="Arial"/>
          <w:sz w:val="12"/>
          <w:szCs w:val="12"/>
        </w:rPr>
        <w:t xml:space="preserve"> </w:t>
      </w:r>
      <w:r w:rsidRPr="00404CC8">
        <w:rPr>
          <w:rFonts w:ascii="Arial" w:hAnsi="Arial" w:cs="Arial"/>
          <w:sz w:val="12"/>
          <w:szCs w:val="12"/>
        </w:rPr>
        <w:t>утилизации отходов, деятельно</w:t>
      </w:r>
      <w:r>
        <w:rPr>
          <w:rFonts w:ascii="Arial" w:hAnsi="Arial" w:cs="Arial"/>
          <w:sz w:val="12"/>
          <w:szCs w:val="12"/>
        </w:rPr>
        <w:t>сть по ликвидации загрязнений".</w:t>
      </w:r>
      <w:r w:rsidRPr="00404CC8">
        <w:rPr>
          <w:rFonts w:ascii="Arial" w:hAnsi="Arial" w:cs="Arial"/>
          <w:sz w:val="12"/>
          <w:szCs w:val="12"/>
        </w:rPr>
        <w:t xml:space="preserve"> 5) Индексы рассчитаны с учетом окончательных итогов о производстве продукции</w:t>
      </w:r>
      <w:r>
        <w:rPr>
          <w:rFonts w:ascii="Arial" w:hAnsi="Arial" w:cs="Arial"/>
          <w:sz w:val="12"/>
          <w:szCs w:val="12"/>
        </w:rPr>
        <w:t xml:space="preserve"> сельского хозяйства за 2017г., </w:t>
      </w:r>
      <w:r w:rsidRPr="00404CC8">
        <w:rPr>
          <w:rFonts w:ascii="Arial" w:hAnsi="Arial" w:cs="Arial"/>
          <w:sz w:val="12"/>
          <w:szCs w:val="12"/>
        </w:rPr>
        <w:t>пересчитанных по итогам Всероссийской сельскохо</w:t>
      </w:r>
      <w:r>
        <w:rPr>
          <w:rFonts w:ascii="Arial" w:hAnsi="Arial" w:cs="Arial"/>
          <w:sz w:val="12"/>
          <w:szCs w:val="12"/>
        </w:rPr>
        <w:t xml:space="preserve">зяйственной переписи 2016 года. </w:t>
      </w:r>
      <w:r w:rsidRPr="00404CC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6) Данные за октябрь 2018 года.</w:t>
      </w:r>
      <w:r w:rsidRPr="00404CC8">
        <w:rPr>
          <w:rFonts w:ascii="Arial" w:hAnsi="Arial" w:cs="Arial"/>
          <w:sz w:val="12"/>
          <w:szCs w:val="12"/>
        </w:rPr>
        <w:t xml:space="preserve"> 7) Октябрь 2018г. и октябрь 2017г. в % к соответствующему периоду предыдущего года, в </w:t>
      </w:r>
      <w:r w:rsidR="00C80CC7">
        <w:rPr>
          <w:rFonts w:ascii="Arial" w:hAnsi="Arial" w:cs="Arial"/>
          <w:sz w:val="12"/>
          <w:szCs w:val="12"/>
        </w:rPr>
        <w:t xml:space="preserve">фактически действовавших ценах. </w:t>
      </w:r>
      <w:r w:rsidRPr="00404CC8">
        <w:rPr>
          <w:rFonts w:ascii="Arial" w:hAnsi="Arial" w:cs="Arial"/>
          <w:sz w:val="12"/>
          <w:szCs w:val="12"/>
        </w:rPr>
        <w:t xml:space="preserve"> 8) Октябрь 2018г. и октябрь 2017г. в % к предыдущему месяцу, в </w:t>
      </w:r>
      <w:r w:rsidR="00C80CC7">
        <w:rPr>
          <w:rFonts w:ascii="Arial" w:hAnsi="Arial" w:cs="Arial"/>
          <w:sz w:val="12"/>
          <w:szCs w:val="12"/>
        </w:rPr>
        <w:t>фактически действовавших ценах.</w:t>
      </w:r>
      <w:r w:rsidRPr="00404CC8">
        <w:rPr>
          <w:rFonts w:ascii="Arial" w:hAnsi="Arial" w:cs="Arial"/>
          <w:sz w:val="12"/>
          <w:szCs w:val="12"/>
        </w:rPr>
        <w:t xml:space="preserve"> 9) Январь-октябрь 2018г. и январь-октябрь 2017г. в % к соответствующему периоду</w:t>
      </w:r>
      <w:r w:rsidR="00C80CC7">
        <w:rPr>
          <w:rFonts w:ascii="Arial" w:hAnsi="Arial" w:cs="Arial"/>
          <w:sz w:val="12"/>
          <w:szCs w:val="12"/>
        </w:rPr>
        <w:t xml:space="preserve"> предыдущего года, в фактически действовавших ценах.</w:t>
      </w:r>
      <w:r w:rsidRPr="00404CC8">
        <w:rPr>
          <w:rFonts w:ascii="Arial" w:hAnsi="Arial" w:cs="Arial"/>
          <w:sz w:val="12"/>
          <w:szCs w:val="12"/>
        </w:rPr>
        <w:t>10) Данны</w:t>
      </w:r>
      <w:r w:rsidR="00C80CC7">
        <w:rPr>
          <w:rFonts w:ascii="Arial" w:hAnsi="Arial" w:cs="Arial"/>
          <w:sz w:val="12"/>
          <w:szCs w:val="12"/>
        </w:rPr>
        <w:t xml:space="preserve">е за январь-сентябрь 2018 года. </w:t>
      </w:r>
      <w:r w:rsidRPr="00404CC8">
        <w:rPr>
          <w:rFonts w:ascii="Arial" w:hAnsi="Arial" w:cs="Arial"/>
          <w:sz w:val="12"/>
          <w:szCs w:val="12"/>
        </w:rPr>
        <w:t>11) Дан</w:t>
      </w:r>
      <w:r w:rsidR="00C80CC7">
        <w:rPr>
          <w:rFonts w:ascii="Arial" w:hAnsi="Arial" w:cs="Arial"/>
          <w:sz w:val="12"/>
          <w:szCs w:val="12"/>
        </w:rPr>
        <w:t xml:space="preserve">ные за периоды 2018г. - оценка. </w:t>
      </w:r>
      <w:r w:rsidRPr="00404CC8">
        <w:rPr>
          <w:rFonts w:ascii="Arial" w:hAnsi="Arial" w:cs="Arial"/>
          <w:sz w:val="12"/>
          <w:szCs w:val="12"/>
        </w:rPr>
        <w:t>12) Данные за периоды 2017г. уточнены по итогам годовых расчетов показателе</w:t>
      </w:r>
      <w:r w:rsidR="00C80CC7">
        <w:rPr>
          <w:rFonts w:ascii="Arial" w:hAnsi="Arial" w:cs="Arial"/>
          <w:sz w:val="12"/>
          <w:szCs w:val="12"/>
        </w:rPr>
        <w:t>й доходов и расходов населения.</w:t>
      </w:r>
      <w:r w:rsidRPr="00404CC8">
        <w:rPr>
          <w:rFonts w:ascii="Arial" w:hAnsi="Arial" w:cs="Arial"/>
          <w:sz w:val="12"/>
          <w:szCs w:val="12"/>
        </w:rPr>
        <w:t xml:space="preserve">13) </w:t>
      </w:r>
      <w:proofErr w:type="gramStart"/>
      <w:r w:rsidRPr="00404CC8">
        <w:rPr>
          <w:rFonts w:ascii="Arial" w:hAnsi="Arial" w:cs="Arial"/>
          <w:sz w:val="12"/>
          <w:szCs w:val="12"/>
        </w:rPr>
        <w:t>В</w:t>
      </w:r>
      <w:proofErr w:type="gramEnd"/>
      <w:r w:rsidRPr="00404CC8">
        <w:rPr>
          <w:rFonts w:ascii="Arial" w:hAnsi="Arial" w:cs="Arial"/>
          <w:sz w:val="12"/>
          <w:szCs w:val="12"/>
        </w:rPr>
        <w:t xml:space="preserve"> целях сопоставимости данных показатель приведен без учета единовременн</w:t>
      </w:r>
      <w:r w:rsidR="00C80CC7">
        <w:rPr>
          <w:rFonts w:ascii="Arial" w:hAnsi="Arial" w:cs="Arial"/>
          <w:sz w:val="12"/>
          <w:szCs w:val="12"/>
        </w:rPr>
        <w:t xml:space="preserve">ой денежной выплаты пенсионерам </w:t>
      </w:r>
      <w:r w:rsidRPr="00404CC8">
        <w:rPr>
          <w:rFonts w:ascii="Arial" w:hAnsi="Arial" w:cs="Arial"/>
          <w:sz w:val="12"/>
          <w:szCs w:val="12"/>
        </w:rPr>
        <w:t>в январе 2017г. в размере 5 тыс.</w:t>
      </w:r>
      <w:r w:rsidR="00C80CC7">
        <w:rPr>
          <w:rFonts w:ascii="Arial" w:hAnsi="Arial" w:cs="Arial"/>
          <w:sz w:val="12"/>
          <w:szCs w:val="12"/>
        </w:rPr>
        <w:t xml:space="preserve"> </w:t>
      </w:r>
      <w:r w:rsidRPr="00404CC8">
        <w:rPr>
          <w:rFonts w:ascii="Arial" w:hAnsi="Arial" w:cs="Arial"/>
          <w:sz w:val="12"/>
          <w:szCs w:val="12"/>
        </w:rPr>
        <w:t>рублей, назначенной в соответствии с Федераль</w:t>
      </w:r>
      <w:r w:rsidR="00C80CC7">
        <w:rPr>
          <w:rFonts w:ascii="Arial" w:hAnsi="Arial" w:cs="Arial"/>
          <w:sz w:val="12"/>
          <w:szCs w:val="12"/>
        </w:rPr>
        <w:t xml:space="preserve">ным законом от 22 ноября 2016г. </w:t>
      </w:r>
      <w:r w:rsidRPr="00404CC8">
        <w:rPr>
          <w:rFonts w:ascii="Arial" w:hAnsi="Arial" w:cs="Arial"/>
          <w:sz w:val="12"/>
          <w:szCs w:val="12"/>
        </w:rPr>
        <w:t>№ 385-ФЗ. С учетом указанной выплаты реальные располагаемые денежные доходы в январе-но</w:t>
      </w:r>
      <w:r w:rsidR="00C80CC7">
        <w:rPr>
          <w:rFonts w:ascii="Arial" w:hAnsi="Arial" w:cs="Arial"/>
          <w:sz w:val="12"/>
          <w:szCs w:val="12"/>
        </w:rPr>
        <w:t xml:space="preserve">ябре 2018г. в % к </w:t>
      </w:r>
      <w:r w:rsidRPr="00404CC8">
        <w:rPr>
          <w:rFonts w:ascii="Arial" w:hAnsi="Arial" w:cs="Arial"/>
          <w:sz w:val="12"/>
          <w:szCs w:val="12"/>
        </w:rPr>
        <w:t xml:space="preserve">январю-ноябрю 2017г. составили 99,9%, в январе-ноябре 2017г. в % </w:t>
      </w:r>
      <w:r w:rsidR="00C80CC7">
        <w:rPr>
          <w:rFonts w:ascii="Arial" w:hAnsi="Arial" w:cs="Arial"/>
          <w:sz w:val="12"/>
          <w:szCs w:val="12"/>
        </w:rPr>
        <w:t xml:space="preserve">к январю-ноябрю 2016г. - 99,0%. 14) Предварительные данные. </w:t>
      </w:r>
      <w:r w:rsidRPr="00404CC8">
        <w:rPr>
          <w:rFonts w:ascii="Arial" w:hAnsi="Arial" w:cs="Arial"/>
          <w:sz w:val="12"/>
          <w:szCs w:val="12"/>
        </w:rPr>
        <w:t>15) Показатель рассчитан по численности безработных в возрасте 15-72 лет</w:t>
      </w:r>
      <w:r w:rsidR="00130AC2">
        <w:rPr>
          <w:rFonts w:ascii="Arial" w:hAnsi="Arial" w:cs="Arial"/>
          <w:sz w:val="12"/>
          <w:szCs w:val="12"/>
        </w:rPr>
        <w:t>.</w:t>
      </w:r>
    </w:p>
    <w:p w:rsidR="0078435D" w:rsidRDefault="0078435D" w:rsidP="007843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9F26DA" w:rsidRDefault="005C0C7F" w:rsidP="00D56EE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762B1B" w:rsidRPr="008A1379">
        <w:rPr>
          <w:rFonts w:ascii="Arial" w:hAnsi="Arial" w:cs="Arial"/>
          <w:sz w:val="20"/>
          <w:szCs w:val="20"/>
        </w:rPr>
        <w:t xml:space="preserve">се ключевые экономические показатели Российской Федерации </w:t>
      </w:r>
      <w:r w:rsidR="00B55F92">
        <w:rPr>
          <w:rFonts w:ascii="Arial" w:hAnsi="Arial" w:cs="Arial"/>
          <w:sz w:val="20"/>
          <w:szCs w:val="20"/>
        </w:rPr>
        <w:t xml:space="preserve">(в сопоставимых ценах – с учетом инфляции)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CA5397">
        <w:rPr>
          <w:rFonts w:ascii="Arial" w:hAnsi="Arial" w:cs="Arial"/>
          <w:sz w:val="20"/>
          <w:szCs w:val="20"/>
        </w:rPr>
        <w:t>, но недостаточны для ощутимого экономического роста</w:t>
      </w:r>
      <w:r w:rsidR="00C85963">
        <w:rPr>
          <w:rFonts w:ascii="Arial" w:hAnsi="Arial" w:cs="Arial"/>
          <w:sz w:val="20"/>
          <w:szCs w:val="20"/>
        </w:rPr>
        <w:t>.</w:t>
      </w:r>
    </w:p>
    <w:p w:rsidR="00CC5295" w:rsidRDefault="00CC5295" w:rsidP="00B321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Pr="006F1037">
        <w:rPr>
          <w:rFonts w:ascii="Arial" w:hAnsi="Arial" w:cs="Arial"/>
          <w:sz w:val="20"/>
          <w:szCs w:val="20"/>
        </w:rPr>
        <w:t xml:space="preserve">в </w:t>
      </w:r>
      <w:r w:rsidR="0051111E">
        <w:rPr>
          <w:rFonts w:ascii="Arial" w:hAnsi="Arial" w:cs="Arial"/>
          <w:sz w:val="20"/>
          <w:szCs w:val="20"/>
        </w:rPr>
        <w:t>ноябре</w:t>
      </w:r>
      <w:r w:rsidR="00E0792A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 xml:space="preserve">2018г. </w:t>
      </w:r>
      <w:r w:rsidR="000D5503">
        <w:rPr>
          <w:rFonts w:ascii="Arial" w:hAnsi="Arial" w:cs="Arial"/>
          <w:sz w:val="20"/>
          <w:szCs w:val="20"/>
        </w:rPr>
        <w:t>вырос</w:t>
      </w:r>
      <w:r w:rsidR="005A753A">
        <w:rPr>
          <w:rFonts w:ascii="Arial" w:hAnsi="Arial" w:cs="Arial"/>
          <w:sz w:val="20"/>
          <w:szCs w:val="20"/>
        </w:rPr>
        <w:t xml:space="preserve"> на</w:t>
      </w:r>
      <w:r w:rsidR="000D5503">
        <w:rPr>
          <w:rFonts w:ascii="Arial" w:hAnsi="Arial" w:cs="Arial"/>
          <w:sz w:val="20"/>
          <w:szCs w:val="20"/>
        </w:rPr>
        <w:t xml:space="preserve"> </w:t>
      </w:r>
      <w:r w:rsidR="0051111E">
        <w:rPr>
          <w:rFonts w:ascii="Arial" w:hAnsi="Arial" w:cs="Arial"/>
          <w:color w:val="00B050"/>
          <w:sz w:val="20"/>
          <w:szCs w:val="20"/>
        </w:rPr>
        <w:t>4,3</w:t>
      </w:r>
      <w:r w:rsidR="000D5503" w:rsidRPr="00940A86">
        <w:rPr>
          <w:rFonts w:ascii="Arial" w:hAnsi="Arial" w:cs="Arial"/>
          <w:color w:val="00B050"/>
          <w:sz w:val="20"/>
          <w:szCs w:val="20"/>
        </w:rPr>
        <w:t>%</w:t>
      </w:r>
      <w:r w:rsidR="00DC476F" w:rsidRPr="00A01A0E">
        <w:rPr>
          <w:rFonts w:ascii="Arial" w:hAnsi="Arial" w:cs="Arial"/>
          <w:sz w:val="20"/>
          <w:szCs w:val="20"/>
        </w:rPr>
        <w:t>,</w:t>
      </w:r>
      <w:r w:rsidR="00940A86" w:rsidRPr="00A01A0E">
        <w:rPr>
          <w:rFonts w:ascii="Arial" w:hAnsi="Arial" w:cs="Arial"/>
          <w:sz w:val="20"/>
          <w:szCs w:val="20"/>
        </w:rPr>
        <w:t xml:space="preserve"> </w:t>
      </w:r>
      <w:r w:rsidR="00940A86">
        <w:rPr>
          <w:rFonts w:ascii="Arial" w:hAnsi="Arial" w:cs="Arial"/>
          <w:sz w:val="20"/>
          <w:szCs w:val="20"/>
        </w:rPr>
        <w:t>за</w:t>
      </w:r>
      <w:r w:rsidR="000D5503" w:rsidRPr="00940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период </w:t>
      </w:r>
      <w:r w:rsidRPr="002D01F3">
        <w:rPr>
          <w:rFonts w:ascii="Arial" w:hAnsi="Arial" w:cs="Arial"/>
          <w:sz w:val="20"/>
          <w:szCs w:val="20"/>
        </w:rPr>
        <w:t>январ</w:t>
      </w:r>
      <w:r>
        <w:rPr>
          <w:rFonts w:ascii="Arial" w:hAnsi="Arial" w:cs="Arial"/>
          <w:sz w:val="20"/>
          <w:szCs w:val="20"/>
        </w:rPr>
        <w:t>ь</w:t>
      </w:r>
      <w:r w:rsidRPr="002D01F3">
        <w:rPr>
          <w:rFonts w:ascii="Arial" w:hAnsi="Arial" w:cs="Arial"/>
          <w:sz w:val="20"/>
          <w:szCs w:val="20"/>
        </w:rPr>
        <w:t>-</w:t>
      </w:r>
      <w:r w:rsidR="00EF6117">
        <w:rPr>
          <w:rFonts w:ascii="Arial" w:hAnsi="Arial" w:cs="Arial"/>
          <w:sz w:val="20"/>
          <w:szCs w:val="20"/>
        </w:rPr>
        <w:t>но</w:t>
      </w:r>
      <w:r w:rsidR="000D5503">
        <w:rPr>
          <w:rFonts w:ascii="Arial" w:hAnsi="Arial" w:cs="Arial"/>
          <w:sz w:val="20"/>
          <w:szCs w:val="20"/>
        </w:rPr>
        <w:t>ябрь</w:t>
      </w:r>
      <w:r w:rsidR="00A01A0E" w:rsidRPr="00A01A0E">
        <w:t xml:space="preserve"> </w:t>
      </w:r>
      <w:r w:rsidR="00A01A0E" w:rsidRPr="004D5AEA">
        <w:rPr>
          <w:rFonts w:ascii="Arial" w:hAnsi="Arial" w:cs="Arial"/>
          <w:sz w:val="20"/>
          <w:szCs w:val="20"/>
        </w:rPr>
        <w:t>составил</w:t>
      </w:r>
      <w:r w:rsidR="00EF6117" w:rsidRPr="004D5AEA">
        <w:rPr>
          <w:rFonts w:ascii="Arial" w:hAnsi="Arial" w:cs="Arial"/>
          <w:sz w:val="20"/>
          <w:szCs w:val="20"/>
        </w:rPr>
        <w:t xml:space="preserve"> </w:t>
      </w:r>
      <w:r w:rsidR="00F665C3" w:rsidRPr="004D5AEA">
        <w:rPr>
          <w:rFonts w:ascii="Arial" w:hAnsi="Arial" w:cs="Arial"/>
          <w:sz w:val="20"/>
          <w:szCs w:val="20"/>
        </w:rPr>
        <w:t>6817,0</w:t>
      </w:r>
      <w:r w:rsidR="00F665C3" w:rsidRPr="00F665C3">
        <w:rPr>
          <w:rFonts w:ascii="Arial" w:hAnsi="Arial" w:cs="Arial"/>
          <w:sz w:val="20"/>
          <w:szCs w:val="20"/>
        </w:rPr>
        <w:t xml:space="preserve"> млрд.</w:t>
      </w:r>
      <w:r w:rsidR="00B321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65C3">
        <w:rPr>
          <w:rFonts w:ascii="Arial" w:hAnsi="Arial" w:cs="Arial"/>
          <w:sz w:val="20"/>
          <w:szCs w:val="20"/>
        </w:rPr>
        <w:t>р</w:t>
      </w:r>
      <w:r w:rsidR="00F665C3" w:rsidRPr="00F665C3">
        <w:rPr>
          <w:rFonts w:ascii="Arial" w:hAnsi="Arial" w:cs="Arial"/>
          <w:sz w:val="20"/>
          <w:szCs w:val="20"/>
        </w:rPr>
        <w:t>ублей</w:t>
      </w:r>
      <w:r w:rsidR="00F665C3">
        <w:rPr>
          <w:rFonts w:ascii="Arial" w:hAnsi="Arial" w:cs="Arial"/>
          <w:sz w:val="20"/>
          <w:szCs w:val="20"/>
        </w:rPr>
        <w:t xml:space="preserve"> </w:t>
      </w:r>
      <w:r w:rsidR="00EF6117">
        <w:rPr>
          <w:rFonts w:ascii="Arial" w:hAnsi="Arial" w:cs="Arial"/>
          <w:sz w:val="20"/>
          <w:szCs w:val="20"/>
        </w:rPr>
        <w:t xml:space="preserve"> </w:t>
      </w:r>
      <w:r w:rsidR="00F665C3">
        <w:rPr>
          <w:rFonts w:ascii="Arial" w:hAnsi="Arial" w:cs="Arial"/>
          <w:sz w:val="20"/>
          <w:szCs w:val="20"/>
        </w:rPr>
        <w:t>(</w:t>
      </w:r>
      <w:proofErr w:type="gramEnd"/>
      <w:r w:rsidR="00EF6117" w:rsidRPr="00A82D3F">
        <w:rPr>
          <w:rFonts w:ascii="Arial" w:hAnsi="Arial" w:cs="Arial"/>
          <w:color w:val="00B050"/>
          <w:sz w:val="20"/>
          <w:szCs w:val="20"/>
        </w:rPr>
        <w:t xml:space="preserve">+0,5% </w:t>
      </w:r>
      <w:r>
        <w:rPr>
          <w:rFonts w:ascii="Arial" w:hAnsi="Arial" w:cs="Arial"/>
          <w:sz w:val="20"/>
          <w:szCs w:val="20"/>
        </w:rPr>
        <w:t>г/г</w:t>
      </w:r>
      <w:r w:rsidR="00B32146">
        <w:rPr>
          <w:rFonts w:ascii="Arial" w:hAnsi="Arial" w:cs="Arial"/>
          <w:sz w:val="20"/>
          <w:szCs w:val="20"/>
        </w:rPr>
        <w:t>)</w:t>
      </w:r>
      <w:r w:rsidR="00E946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B4FE2">
        <w:rPr>
          <w:rFonts w:ascii="Arial" w:hAnsi="Arial" w:cs="Arial"/>
          <w:sz w:val="20"/>
          <w:szCs w:val="20"/>
        </w:rPr>
        <w:t>Объемы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7B4FE2">
        <w:rPr>
          <w:rFonts w:ascii="Arial" w:hAnsi="Arial" w:cs="Arial"/>
          <w:sz w:val="20"/>
          <w:szCs w:val="20"/>
        </w:rPr>
        <w:t xml:space="preserve">за этот период 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3A47BC">
        <w:rPr>
          <w:rFonts w:ascii="Arial" w:hAnsi="Arial" w:cs="Arial"/>
          <w:color w:val="FF0000"/>
          <w:sz w:val="20"/>
          <w:szCs w:val="20"/>
        </w:rPr>
        <w:t>3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3A47BC">
        <w:rPr>
          <w:rFonts w:ascii="Arial" w:hAnsi="Arial" w:cs="Arial"/>
          <w:color w:val="FF0000"/>
          <w:sz w:val="20"/>
          <w:szCs w:val="20"/>
        </w:rPr>
        <w:t>7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учитывая завышенный (экономически необоснованный ростом доходов</w:t>
      </w:r>
      <w:r w:rsidR="00DB4DB8">
        <w:rPr>
          <w:rFonts w:ascii="Arial" w:hAnsi="Arial" w:cs="Arial"/>
          <w:sz w:val="20"/>
          <w:szCs w:val="20"/>
        </w:rPr>
        <w:t xml:space="preserve"> населения</w:t>
      </w:r>
      <w:r>
        <w:rPr>
          <w:rFonts w:ascii="Arial" w:hAnsi="Arial" w:cs="Arial"/>
          <w:sz w:val="20"/>
          <w:szCs w:val="20"/>
        </w:rPr>
        <w:t>) рост в периоды 2006, 2007, 2013, 2014 годов (7-20% в год), когда за период 2005-2015 гг. среднегодовой рост объемов С</w:t>
      </w:r>
      <w:r w:rsidR="002B09B3">
        <w:rPr>
          <w:rFonts w:ascii="Arial" w:hAnsi="Arial" w:cs="Arial"/>
          <w:sz w:val="20"/>
          <w:szCs w:val="20"/>
        </w:rPr>
        <w:t>МР составлял 9,1%. Это обусло</w:t>
      </w:r>
      <w:r>
        <w:rPr>
          <w:rFonts w:ascii="Arial" w:hAnsi="Arial" w:cs="Arial"/>
          <w:sz w:val="20"/>
          <w:szCs w:val="20"/>
        </w:rPr>
        <w:t>в</w:t>
      </w:r>
      <w:r w:rsidR="00C23344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коррекцию цен рынка недвижимости в 2016-2018гг.</w:t>
      </w:r>
    </w:p>
    <w:p w:rsidR="006C3631" w:rsidRDefault="005262D2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5F7DAFD" wp14:editId="61FE81DD">
            <wp:extent cx="3522428" cy="2949934"/>
            <wp:effectExtent l="0" t="0" r="190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0DD3" w:rsidRDefault="00F80DD3" w:rsidP="00B321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80DD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B6B5A12" wp14:editId="777AA219">
            <wp:extent cx="5390248" cy="267194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2878" cy="26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95" w:rsidRPr="0078231B" w:rsidRDefault="002452BC" w:rsidP="00CC529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2452B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2CCE9D3" wp14:editId="0048BD5F">
            <wp:extent cx="5886450" cy="276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1551" cy="27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23" w:rsidRDefault="00FC4A23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05798" w:rsidRPr="008A0EAC" w:rsidRDefault="0028493E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38173E">
        <w:rPr>
          <w:rFonts w:ascii="Arial" w:hAnsi="Arial" w:cs="Arial"/>
          <w:sz w:val="20"/>
          <w:szCs w:val="20"/>
        </w:rPr>
        <w:t xml:space="preserve">ост </w:t>
      </w:r>
      <w:r w:rsidR="0094242D" w:rsidRPr="0088443D">
        <w:rPr>
          <w:rFonts w:ascii="Arial" w:hAnsi="Arial" w:cs="Arial"/>
          <w:b/>
          <w:sz w:val="20"/>
          <w:szCs w:val="20"/>
        </w:rPr>
        <w:t>реальны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</w:t>
      </w:r>
      <w:r w:rsidR="00B84461">
        <w:rPr>
          <w:rFonts w:ascii="Arial" w:hAnsi="Arial" w:cs="Arial"/>
          <w:b/>
          <w:sz w:val="20"/>
          <w:szCs w:val="20"/>
        </w:rPr>
        <w:t xml:space="preserve">располагаемых </w:t>
      </w:r>
      <w:r w:rsidR="0094242D" w:rsidRPr="0088443D">
        <w:rPr>
          <w:rFonts w:ascii="Arial" w:hAnsi="Arial" w:cs="Arial"/>
          <w:b/>
          <w:sz w:val="20"/>
          <w:szCs w:val="20"/>
        </w:rPr>
        <w:t>денежны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доход</w:t>
      </w:r>
      <w:r w:rsidR="0038173E" w:rsidRPr="0088443D">
        <w:rPr>
          <w:rFonts w:ascii="Arial" w:hAnsi="Arial" w:cs="Arial"/>
          <w:b/>
          <w:sz w:val="20"/>
          <w:szCs w:val="20"/>
        </w:rPr>
        <w:t>ов</w:t>
      </w:r>
      <w:r w:rsidR="0094242D">
        <w:rPr>
          <w:rFonts w:ascii="Arial" w:hAnsi="Arial" w:cs="Arial"/>
          <w:sz w:val="20"/>
          <w:szCs w:val="20"/>
        </w:rPr>
        <w:t xml:space="preserve"> </w:t>
      </w:r>
      <w:r w:rsidR="00034171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 xml:space="preserve"> составил </w:t>
      </w:r>
      <w:r w:rsidRPr="0028493E">
        <w:rPr>
          <w:rFonts w:ascii="Arial" w:hAnsi="Arial" w:cs="Arial"/>
          <w:color w:val="00B050"/>
          <w:sz w:val="20"/>
          <w:szCs w:val="20"/>
        </w:rPr>
        <w:t>+</w:t>
      </w:r>
      <w:r w:rsidR="002A6DD2">
        <w:rPr>
          <w:rFonts w:ascii="Arial" w:hAnsi="Arial" w:cs="Arial"/>
          <w:color w:val="00B050"/>
          <w:sz w:val="20"/>
          <w:szCs w:val="20"/>
        </w:rPr>
        <w:t>0</w:t>
      </w:r>
      <w:r w:rsidRPr="0028493E">
        <w:rPr>
          <w:rFonts w:ascii="Arial" w:hAnsi="Arial" w:cs="Arial"/>
          <w:color w:val="00B050"/>
          <w:sz w:val="20"/>
          <w:szCs w:val="20"/>
        </w:rPr>
        <w:t>,</w:t>
      </w:r>
      <w:r w:rsidR="002A6DD2">
        <w:rPr>
          <w:rFonts w:ascii="Arial" w:hAnsi="Arial" w:cs="Arial"/>
          <w:color w:val="00B050"/>
          <w:sz w:val="20"/>
          <w:szCs w:val="20"/>
        </w:rPr>
        <w:t>4</w:t>
      </w:r>
      <w:r w:rsidRPr="0028493E">
        <w:rPr>
          <w:rFonts w:ascii="Arial" w:hAnsi="Arial" w:cs="Arial"/>
          <w:color w:val="00B050"/>
          <w:sz w:val="20"/>
          <w:szCs w:val="20"/>
        </w:rPr>
        <w:t>%</w:t>
      </w:r>
      <w:r w:rsidR="0088443D">
        <w:rPr>
          <w:rFonts w:ascii="Arial" w:hAnsi="Arial" w:cs="Arial"/>
          <w:sz w:val="20"/>
          <w:szCs w:val="20"/>
        </w:rPr>
        <w:t>.</w:t>
      </w:r>
    </w:p>
    <w:p w:rsidR="0009292F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09292F">
        <w:rPr>
          <w:rFonts w:ascii="Arial" w:hAnsi="Arial" w:cs="Arial"/>
          <w:bCs/>
          <w:sz w:val="20"/>
          <w:szCs w:val="20"/>
        </w:rPr>
        <w:t>декабря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="00420E4E">
        <w:rPr>
          <w:rFonts w:ascii="Arial" w:hAnsi="Arial" w:cs="Arial"/>
          <w:bCs/>
          <w:sz w:val="20"/>
          <w:szCs w:val="20"/>
        </w:rPr>
        <w:t>г</w:t>
      </w:r>
      <w:r w:rsidRPr="0078231B">
        <w:rPr>
          <w:rFonts w:ascii="Arial" w:hAnsi="Arial" w:cs="Arial"/>
          <w:bCs/>
          <w:sz w:val="20"/>
          <w:szCs w:val="20"/>
        </w:rPr>
        <w:t xml:space="preserve">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 w:rsidR="0009292F" w:rsidRPr="00C66222">
        <w:rPr>
          <w:rFonts w:ascii="Arial" w:hAnsi="Arial" w:cs="Arial"/>
          <w:bCs/>
          <w:color w:val="FF0000"/>
          <w:sz w:val="20"/>
          <w:szCs w:val="20"/>
        </w:rPr>
        <w:t>4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>,</w:t>
      </w:r>
      <w:r w:rsidR="0009292F" w:rsidRPr="00C66222">
        <w:rPr>
          <w:rFonts w:ascii="Arial" w:hAnsi="Arial" w:cs="Arial"/>
          <w:bCs/>
          <w:color w:val="FF0000"/>
          <w:sz w:val="20"/>
          <w:szCs w:val="20"/>
        </w:rPr>
        <w:t>2</w:t>
      </w:r>
      <w:r w:rsidR="00034171" w:rsidRPr="00C66222">
        <w:rPr>
          <w:rFonts w:ascii="Arial" w:hAnsi="Arial" w:cs="Arial"/>
          <w:bCs/>
          <w:color w:val="FF0000"/>
          <w:sz w:val="20"/>
          <w:szCs w:val="20"/>
        </w:rPr>
        <w:t>%</w:t>
      </w:r>
      <w:r w:rsidR="0009292F" w:rsidRPr="00C66222">
        <w:rPr>
          <w:rFonts w:ascii="Arial" w:hAnsi="Arial" w:cs="Arial"/>
          <w:bCs/>
          <w:color w:val="FF0000"/>
          <w:sz w:val="20"/>
          <w:szCs w:val="20"/>
        </w:rPr>
        <w:t>.</w:t>
      </w:r>
      <w:r w:rsidR="00D03B56" w:rsidRPr="00C6622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20E4E">
        <w:rPr>
          <w:rFonts w:ascii="Arial" w:hAnsi="Arial" w:cs="Arial"/>
          <w:bCs/>
          <w:sz w:val="20"/>
          <w:szCs w:val="20"/>
        </w:rPr>
        <w:t>г/</w:t>
      </w:r>
      <w:r w:rsidR="00420E4E" w:rsidRPr="0078231B">
        <w:rPr>
          <w:rFonts w:ascii="Arial" w:hAnsi="Arial" w:cs="Arial"/>
          <w:bCs/>
          <w:sz w:val="20"/>
          <w:szCs w:val="20"/>
        </w:rPr>
        <w:t>г</w:t>
      </w:r>
      <w:r w:rsidR="00420E4E">
        <w:rPr>
          <w:rFonts w:ascii="Arial" w:hAnsi="Arial" w:cs="Arial"/>
          <w:bCs/>
          <w:sz w:val="20"/>
          <w:szCs w:val="20"/>
        </w:rPr>
        <w:t xml:space="preserve">. </w:t>
      </w:r>
      <w:r w:rsidR="00786C03">
        <w:rPr>
          <w:rFonts w:ascii="Arial" w:hAnsi="Arial" w:cs="Arial"/>
          <w:bCs/>
          <w:sz w:val="20"/>
          <w:szCs w:val="20"/>
        </w:rPr>
        <w:t xml:space="preserve">Рост обусловлен </w:t>
      </w:r>
      <w:r w:rsidR="00DE351B">
        <w:rPr>
          <w:rFonts w:ascii="Arial" w:hAnsi="Arial" w:cs="Arial"/>
          <w:bCs/>
          <w:sz w:val="20"/>
          <w:szCs w:val="20"/>
        </w:rPr>
        <w:t xml:space="preserve">увеличением денежной массы </w:t>
      </w:r>
      <w:r w:rsidR="003D5E32">
        <w:rPr>
          <w:rFonts w:ascii="Arial" w:hAnsi="Arial" w:cs="Arial"/>
          <w:bCs/>
          <w:sz w:val="20"/>
          <w:szCs w:val="20"/>
        </w:rPr>
        <w:t>из-за роста</w:t>
      </w:r>
      <w:r w:rsidR="00DE351B">
        <w:rPr>
          <w:rFonts w:ascii="Arial" w:hAnsi="Arial" w:cs="Arial"/>
          <w:bCs/>
          <w:sz w:val="20"/>
          <w:szCs w:val="20"/>
        </w:rPr>
        <w:t xml:space="preserve"> объемов</w:t>
      </w:r>
      <w:r w:rsidR="00786C03">
        <w:rPr>
          <w:rFonts w:ascii="Arial" w:hAnsi="Arial" w:cs="Arial"/>
          <w:bCs/>
          <w:sz w:val="20"/>
          <w:szCs w:val="20"/>
        </w:rPr>
        <w:t xml:space="preserve"> кредитования</w:t>
      </w:r>
      <w:r w:rsidR="00DE351B">
        <w:rPr>
          <w:rFonts w:ascii="Arial" w:hAnsi="Arial" w:cs="Arial"/>
          <w:bCs/>
          <w:sz w:val="20"/>
          <w:szCs w:val="20"/>
        </w:rPr>
        <w:t xml:space="preserve"> при недостаточном росте производства</w:t>
      </w:r>
      <w:r w:rsidR="00AC3322">
        <w:rPr>
          <w:rFonts w:ascii="Arial" w:hAnsi="Arial" w:cs="Arial"/>
          <w:bCs/>
          <w:sz w:val="20"/>
          <w:szCs w:val="20"/>
        </w:rPr>
        <w:t xml:space="preserve"> на фоне низкого спроса и низкой предпринимательской</w:t>
      </w:r>
      <w:r w:rsidR="008B0F9E">
        <w:rPr>
          <w:rFonts w:ascii="Arial" w:hAnsi="Arial" w:cs="Arial"/>
          <w:bCs/>
          <w:sz w:val="20"/>
          <w:szCs w:val="20"/>
        </w:rPr>
        <w:t xml:space="preserve"> и потребительской</w:t>
      </w:r>
      <w:r w:rsidR="00AC3322">
        <w:rPr>
          <w:rFonts w:ascii="Arial" w:hAnsi="Arial" w:cs="Arial"/>
          <w:bCs/>
          <w:sz w:val="20"/>
          <w:szCs w:val="20"/>
        </w:rPr>
        <w:t xml:space="preserve"> активности.</w:t>
      </w:r>
    </w:p>
    <w:p w:rsidR="004162E2" w:rsidRPr="00A74715" w:rsidRDefault="004162E2" w:rsidP="004162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8777ED">
        <w:rPr>
          <w:rFonts w:ascii="Arial" w:hAnsi="Arial" w:cs="Arial"/>
          <w:sz w:val="20"/>
          <w:szCs w:val="20"/>
        </w:rPr>
        <w:t xml:space="preserve">повышена </w:t>
      </w:r>
      <w:r w:rsidR="0069777C" w:rsidRPr="0078231B">
        <w:rPr>
          <w:rFonts w:ascii="Arial" w:hAnsi="Arial" w:cs="Arial"/>
          <w:sz w:val="20"/>
          <w:szCs w:val="20"/>
        </w:rPr>
        <w:t>Б</w:t>
      </w:r>
      <w:r w:rsidR="0069777C">
        <w:rPr>
          <w:rFonts w:ascii="Arial" w:hAnsi="Arial" w:cs="Arial"/>
          <w:sz w:val="20"/>
          <w:szCs w:val="20"/>
        </w:rPr>
        <w:t>анком</w:t>
      </w:r>
      <w:r w:rsidR="0069777C" w:rsidRPr="0078231B">
        <w:rPr>
          <w:rFonts w:ascii="Arial" w:hAnsi="Arial" w:cs="Arial"/>
          <w:sz w:val="20"/>
          <w:szCs w:val="20"/>
        </w:rPr>
        <w:t xml:space="preserve"> России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="00E873E3">
        <w:rPr>
          <w:rFonts w:ascii="Arial" w:hAnsi="Arial" w:cs="Arial"/>
          <w:sz w:val="20"/>
          <w:szCs w:val="20"/>
        </w:rPr>
        <w:t>.12</w:t>
      </w:r>
      <w:r w:rsidRPr="0078231B">
        <w:rPr>
          <w:rFonts w:ascii="Arial" w:hAnsi="Arial" w:cs="Arial"/>
          <w:sz w:val="20"/>
          <w:szCs w:val="20"/>
        </w:rPr>
        <w:t>.2018г.</w:t>
      </w:r>
      <w:r w:rsidR="00C66222"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</w:t>
      </w:r>
      <w:r w:rsidR="00E873E3" w:rsidRPr="00C66222">
        <w:rPr>
          <w:rFonts w:ascii="Arial" w:hAnsi="Arial" w:cs="Arial"/>
          <w:color w:val="FF0000"/>
          <w:sz w:val="20"/>
          <w:szCs w:val="20"/>
        </w:rPr>
        <w:t>7</w:t>
      </w:r>
      <w:r w:rsidRPr="00C66222">
        <w:rPr>
          <w:rFonts w:ascii="Arial" w:hAnsi="Arial" w:cs="Arial"/>
          <w:color w:val="FF0000"/>
          <w:sz w:val="20"/>
          <w:szCs w:val="20"/>
        </w:rPr>
        <w:t>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 w:rsidR="00984D7A">
        <w:rPr>
          <w:rFonts w:ascii="Arial" w:hAnsi="Arial" w:cs="Arial"/>
          <w:sz w:val="20"/>
          <w:szCs w:val="20"/>
        </w:rPr>
        <w:t xml:space="preserve"> </w:t>
      </w:r>
      <w:r w:rsidR="00603EBD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овышение ставки</w:t>
      </w:r>
      <w:r w:rsidR="00603EBD">
        <w:rPr>
          <w:rFonts w:ascii="Arial" w:hAnsi="Arial" w:cs="Arial"/>
          <w:sz w:val="20"/>
          <w:szCs w:val="20"/>
        </w:rPr>
        <w:t xml:space="preserve"> призвано сдерживать</w:t>
      </w:r>
      <w:r>
        <w:rPr>
          <w:rFonts w:ascii="Arial" w:hAnsi="Arial" w:cs="Arial"/>
          <w:sz w:val="20"/>
          <w:szCs w:val="20"/>
        </w:rPr>
        <w:t xml:space="preserve"> </w:t>
      </w:r>
      <w:r w:rsidR="00420E4E">
        <w:rPr>
          <w:rFonts w:ascii="Arial" w:hAnsi="Arial" w:cs="Arial"/>
          <w:sz w:val="20"/>
          <w:szCs w:val="20"/>
        </w:rPr>
        <w:t xml:space="preserve">необеспеченное </w:t>
      </w:r>
      <w:r>
        <w:rPr>
          <w:rFonts w:ascii="Arial" w:hAnsi="Arial" w:cs="Arial"/>
          <w:sz w:val="20"/>
          <w:szCs w:val="20"/>
        </w:rPr>
        <w:t>кредитование</w:t>
      </w:r>
      <w:r w:rsidR="00603EBD">
        <w:rPr>
          <w:rFonts w:ascii="Arial" w:hAnsi="Arial" w:cs="Arial"/>
          <w:sz w:val="20"/>
          <w:szCs w:val="20"/>
        </w:rPr>
        <w:t>, но не способствует</w:t>
      </w:r>
      <w:r>
        <w:rPr>
          <w:rFonts w:ascii="Arial" w:hAnsi="Arial" w:cs="Arial"/>
          <w:sz w:val="20"/>
          <w:szCs w:val="20"/>
        </w:rPr>
        <w:t xml:space="preserve"> экономическ</w:t>
      </w:r>
      <w:r w:rsidR="00603EBD">
        <w:rPr>
          <w:rFonts w:ascii="Arial" w:hAnsi="Arial" w:cs="Arial"/>
          <w:sz w:val="20"/>
          <w:szCs w:val="20"/>
        </w:rPr>
        <w:t>ому</w:t>
      </w:r>
      <w:r>
        <w:rPr>
          <w:rFonts w:ascii="Arial" w:hAnsi="Arial" w:cs="Arial"/>
          <w:sz w:val="20"/>
          <w:szCs w:val="20"/>
        </w:rPr>
        <w:t xml:space="preserve"> рост</w:t>
      </w:r>
      <w:r w:rsidR="00603EBD">
        <w:rPr>
          <w:rFonts w:ascii="Arial" w:hAnsi="Arial" w:cs="Arial"/>
          <w:sz w:val="20"/>
          <w:szCs w:val="20"/>
        </w:rPr>
        <w:t>у</w:t>
      </w:r>
      <w:r w:rsidR="00DA781D">
        <w:rPr>
          <w:rFonts w:ascii="Arial" w:hAnsi="Arial" w:cs="Arial"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AA616B">
        <w:rPr>
          <w:rFonts w:ascii="Arial" w:hAnsi="Arial" w:cs="Arial"/>
          <w:sz w:val="20"/>
          <w:szCs w:val="20"/>
        </w:rPr>
        <w:t>.1</w:t>
      </w:r>
      <w:r w:rsidR="00BA7889">
        <w:rPr>
          <w:rFonts w:ascii="Arial" w:hAnsi="Arial" w:cs="Arial"/>
          <w:sz w:val="20"/>
          <w:szCs w:val="20"/>
        </w:rPr>
        <w:t>2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</w:t>
      </w:r>
      <w:r w:rsidR="00420E4E">
        <w:rPr>
          <w:rFonts w:ascii="Arial" w:hAnsi="Arial" w:cs="Arial"/>
          <w:sz w:val="20"/>
          <w:szCs w:val="20"/>
        </w:rPr>
        <w:t xml:space="preserve">растут высокими темпами и </w:t>
      </w:r>
      <w:r w:rsidR="00623E93" w:rsidRPr="0078231B">
        <w:rPr>
          <w:rFonts w:ascii="Arial" w:hAnsi="Arial" w:cs="Arial"/>
          <w:sz w:val="20"/>
          <w:szCs w:val="20"/>
        </w:rPr>
        <w:t>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5</w:t>
      </w:r>
      <w:r w:rsidR="001D3F3E">
        <w:rPr>
          <w:rFonts w:ascii="Arial" w:hAnsi="Arial" w:cs="Arial"/>
          <w:sz w:val="20"/>
          <w:szCs w:val="20"/>
        </w:rPr>
        <w:t>8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AA616B">
        <w:rPr>
          <w:rFonts w:ascii="Arial" w:hAnsi="Arial" w:cs="Arial"/>
          <w:sz w:val="20"/>
          <w:szCs w:val="20"/>
        </w:rPr>
        <w:t>5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1D3F3E">
        <w:rPr>
          <w:rFonts w:ascii="Arial" w:hAnsi="Arial" w:cs="Arial"/>
          <w:color w:val="00B050"/>
          <w:sz w:val="20"/>
          <w:szCs w:val="20"/>
        </w:rPr>
        <w:t>11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1D3F3E">
        <w:rPr>
          <w:rFonts w:ascii="Arial" w:hAnsi="Arial" w:cs="Arial"/>
          <w:color w:val="00B050"/>
          <w:sz w:val="20"/>
          <w:szCs w:val="20"/>
        </w:rPr>
        <w:t>4</w:t>
      </w:r>
      <w:r w:rsidR="00621079" w:rsidRPr="0078231B">
        <w:rPr>
          <w:rFonts w:ascii="Arial" w:hAnsi="Arial" w:cs="Arial"/>
          <w:sz w:val="20"/>
          <w:szCs w:val="20"/>
        </w:rPr>
        <w:t>%</w:t>
      </w:r>
      <w:r w:rsidR="007F48FA">
        <w:rPr>
          <w:rFonts w:ascii="Arial" w:hAnsi="Arial" w:cs="Arial"/>
          <w:sz w:val="20"/>
          <w:szCs w:val="20"/>
        </w:rPr>
        <w:t xml:space="preserve"> г/г</w:t>
      </w:r>
      <w:r w:rsidR="00621079" w:rsidRPr="0078231B">
        <w:rPr>
          <w:rFonts w:ascii="Arial" w:hAnsi="Arial" w:cs="Arial"/>
          <w:sz w:val="20"/>
          <w:szCs w:val="20"/>
        </w:rPr>
        <w:t>).</w:t>
      </w:r>
    </w:p>
    <w:p w:rsidR="00A53743" w:rsidRDefault="00B14DC7" w:rsidP="00300BC5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lastRenderedPageBreak/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E4E64" w:rsidRPr="0078231B">
        <w:rPr>
          <w:rFonts w:ascii="Arial" w:hAnsi="Arial" w:cs="Arial"/>
          <w:sz w:val="20"/>
          <w:szCs w:val="20"/>
        </w:rPr>
        <w:t xml:space="preserve">организациям и предпринимателям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BA7889">
        <w:rPr>
          <w:rFonts w:ascii="Arial" w:hAnsi="Arial" w:cs="Arial"/>
          <w:sz w:val="20"/>
          <w:szCs w:val="20"/>
        </w:rPr>
        <w:t>12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>:</w:t>
      </w:r>
      <w:r w:rsidR="000057FA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C03368">
        <w:rPr>
          <w:rFonts w:ascii="Arial" w:hAnsi="Arial" w:cs="Arial"/>
          <w:sz w:val="20"/>
          <w:szCs w:val="20"/>
        </w:rPr>
        <w:t>40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C03368">
        <w:rPr>
          <w:rFonts w:ascii="Arial" w:hAnsi="Arial" w:cs="Arial"/>
          <w:sz w:val="20"/>
          <w:szCs w:val="20"/>
        </w:rPr>
        <w:t>0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D75FF9">
        <w:rPr>
          <w:rFonts w:ascii="Arial" w:hAnsi="Arial" w:cs="Arial"/>
          <w:color w:val="00B050"/>
          <w:sz w:val="20"/>
          <w:szCs w:val="20"/>
        </w:rPr>
        <w:t>8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774C6C">
        <w:rPr>
          <w:rFonts w:ascii="Arial" w:hAnsi="Arial" w:cs="Arial"/>
          <w:color w:val="00B050"/>
          <w:sz w:val="20"/>
          <w:szCs w:val="20"/>
        </w:rPr>
        <w:t>6</w:t>
      </w:r>
      <w:r w:rsidR="00D13905" w:rsidRPr="002151F0">
        <w:rPr>
          <w:rFonts w:ascii="Arial" w:hAnsi="Arial" w:cs="Arial"/>
          <w:color w:val="00B050"/>
          <w:sz w:val="20"/>
          <w:szCs w:val="20"/>
        </w:rPr>
        <w:t>%</w:t>
      </w:r>
      <w:r w:rsidR="00D13905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г/г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5C34EC">
        <w:rPr>
          <w:rFonts w:ascii="Arial" w:hAnsi="Arial" w:cs="Arial"/>
          <w:sz w:val="20"/>
          <w:szCs w:val="20"/>
        </w:rPr>
        <w:t>задолженность составила 3</w:t>
      </w:r>
      <w:r w:rsidR="00D75FF9">
        <w:rPr>
          <w:rFonts w:ascii="Arial" w:hAnsi="Arial" w:cs="Arial"/>
          <w:sz w:val="20"/>
          <w:szCs w:val="20"/>
        </w:rPr>
        <w:t>2</w:t>
      </w:r>
      <w:r w:rsidR="005C34EC">
        <w:rPr>
          <w:rFonts w:ascii="Arial" w:hAnsi="Arial" w:cs="Arial"/>
          <w:sz w:val="20"/>
          <w:szCs w:val="20"/>
        </w:rPr>
        <w:t>,</w:t>
      </w:r>
      <w:r w:rsidR="00D75FF9">
        <w:rPr>
          <w:rFonts w:ascii="Arial" w:hAnsi="Arial" w:cs="Arial"/>
          <w:sz w:val="20"/>
          <w:szCs w:val="20"/>
        </w:rPr>
        <w:t xml:space="preserve">0 </w:t>
      </w:r>
      <w:r w:rsidR="001349E8">
        <w:rPr>
          <w:rFonts w:ascii="Arial" w:hAnsi="Arial" w:cs="Arial"/>
          <w:sz w:val="20"/>
          <w:szCs w:val="20"/>
        </w:rPr>
        <w:t>тр</w:t>
      </w:r>
      <w:r w:rsidR="005E4E64">
        <w:rPr>
          <w:rFonts w:ascii="Arial" w:hAnsi="Arial" w:cs="Arial"/>
          <w:sz w:val="20"/>
          <w:szCs w:val="20"/>
        </w:rPr>
        <w:t>л</w:t>
      </w:r>
      <w:r w:rsidR="001349E8">
        <w:rPr>
          <w:rFonts w:ascii="Arial" w:hAnsi="Arial" w:cs="Arial"/>
          <w:sz w:val="20"/>
          <w:szCs w:val="20"/>
        </w:rPr>
        <w:t>н. руб.</w:t>
      </w:r>
      <w:r w:rsidR="005E4E64">
        <w:rPr>
          <w:rFonts w:ascii="Arial" w:hAnsi="Arial" w:cs="Arial"/>
          <w:sz w:val="20"/>
          <w:szCs w:val="20"/>
        </w:rPr>
        <w:t xml:space="preserve"> </w:t>
      </w:r>
      <w:r w:rsidR="005B46E0">
        <w:rPr>
          <w:rFonts w:ascii="Arial" w:hAnsi="Arial" w:cs="Arial"/>
          <w:sz w:val="20"/>
          <w:szCs w:val="20"/>
        </w:rPr>
        <w:t xml:space="preserve">(в т.ч. просроченная </w:t>
      </w:r>
      <w:r w:rsidR="00C93F7D">
        <w:rPr>
          <w:rFonts w:ascii="Arial" w:hAnsi="Arial" w:cs="Arial"/>
          <w:sz w:val="20"/>
          <w:szCs w:val="20"/>
        </w:rPr>
        <w:t>2,1</w:t>
      </w:r>
      <w:r w:rsidR="00D75FF9">
        <w:rPr>
          <w:rFonts w:ascii="Arial" w:hAnsi="Arial" w:cs="Arial"/>
          <w:sz w:val="20"/>
          <w:szCs w:val="20"/>
        </w:rPr>
        <w:t>5</w:t>
      </w:r>
      <w:r w:rsidR="002E381A">
        <w:rPr>
          <w:rFonts w:ascii="Arial" w:hAnsi="Arial" w:cs="Arial"/>
          <w:sz w:val="20"/>
          <w:szCs w:val="20"/>
        </w:rPr>
        <w:t xml:space="preserve"> трлн.руб. (</w:t>
      </w:r>
      <w:r w:rsidR="00F5333F" w:rsidRPr="00F5333F">
        <w:rPr>
          <w:rFonts w:ascii="Arial" w:hAnsi="Arial" w:cs="Arial"/>
          <w:color w:val="FF0000"/>
          <w:sz w:val="20"/>
          <w:szCs w:val="20"/>
        </w:rPr>
        <w:t>+</w:t>
      </w:r>
      <w:r w:rsidR="000B289B">
        <w:rPr>
          <w:rFonts w:ascii="Arial" w:hAnsi="Arial" w:cs="Arial"/>
          <w:color w:val="FF0000"/>
          <w:sz w:val="20"/>
          <w:szCs w:val="20"/>
        </w:rPr>
        <w:t>8</w:t>
      </w:r>
      <w:r w:rsidR="005C34EC">
        <w:rPr>
          <w:rFonts w:ascii="Arial" w:hAnsi="Arial" w:cs="Arial"/>
          <w:color w:val="FF0000"/>
          <w:sz w:val="20"/>
          <w:szCs w:val="20"/>
        </w:rPr>
        <w:t>,</w:t>
      </w:r>
      <w:r w:rsidR="000B289B">
        <w:rPr>
          <w:rFonts w:ascii="Arial" w:hAnsi="Arial" w:cs="Arial"/>
          <w:color w:val="FF0000"/>
          <w:sz w:val="20"/>
          <w:szCs w:val="20"/>
        </w:rPr>
        <w:t>0</w:t>
      </w:r>
      <w:r w:rsidR="005B46E0" w:rsidRPr="002151F0">
        <w:rPr>
          <w:rFonts w:ascii="Arial" w:hAnsi="Arial" w:cs="Arial"/>
          <w:color w:val="FF0000"/>
          <w:sz w:val="20"/>
          <w:szCs w:val="20"/>
        </w:rPr>
        <w:t>%</w:t>
      </w:r>
      <w:r w:rsidR="005E4E64">
        <w:rPr>
          <w:rFonts w:ascii="Arial" w:hAnsi="Arial" w:cs="Arial"/>
          <w:sz w:val="20"/>
          <w:szCs w:val="20"/>
        </w:rPr>
        <w:t xml:space="preserve"> г/г</w:t>
      </w:r>
      <w:r w:rsidR="002151F0">
        <w:rPr>
          <w:rFonts w:ascii="Arial" w:hAnsi="Arial" w:cs="Arial"/>
          <w:sz w:val="20"/>
          <w:szCs w:val="20"/>
        </w:rPr>
        <w:t>, но меньше роста выданных кредитов</w:t>
      </w:r>
      <w:r w:rsidR="005B46E0">
        <w:rPr>
          <w:rFonts w:ascii="Arial" w:hAnsi="Arial" w:cs="Arial"/>
          <w:sz w:val="20"/>
          <w:szCs w:val="20"/>
        </w:rPr>
        <w:t>)</w:t>
      </w:r>
      <w:r w:rsidR="005C34EC">
        <w:rPr>
          <w:rFonts w:ascii="Arial" w:hAnsi="Arial" w:cs="Arial"/>
          <w:sz w:val="20"/>
          <w:szCs w:val="20"/>
        </w:rPr>
        <w:t>)</w:t>
      </w:r>
      <w:r w:rsidR="005B46E0">
        <w:rPr>
          <w:rFonts w:ascii="Arial" w:hAnsi="Arial" w:cs="Arial"/>
          <w:sz w:val="20"/>
          <w:szCs w:val="20"/>
        </w:rPr>
        <w:t xml:space="preserve">. </w:t>
      </w:r>
    </w:p>
    <w:p w:rsidR="006D018A" w:rsidRDefault="005B46E0" w:rsidP="006D018A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="00D42FA3">
        <w:rPr>
          <w:rFonts w:ascii="Arial" w:hAnsi="Arial" w:cs="Arial"/>
          <w:sz w:val="20"/>
          <w:szCs w:val="20"/>
        </w:rPr>
        <w:t>физическим лицам</w:t>
      </w:r>
      <w:r w:rsidR="00B14DC7" w:rsidRPr="0078231B">
        <w:rPr>
          <w:rFonts w:ascii="Arial" w:hAnsi="Arial" w:cs="Arial"/>
          <w:sz w:val="20"/>
          <w:szCs w:val="20"/>
        </w:rPr>
        <w:t xml:space="preserve"> - </w:t>
      </w:r>
      <w:r w:rsidR="000B289B">
        <w:rPr>
          <w:rFonts w:ascii="Arial" w:hAnsi="Arial" w:cs="Arial"/>
          <w:sz w:val="20"/>
          <w:szCs w:val="20"/>
        </w:rPr>
        <w:t>11</w:t>
      </w:r>
      <w:r w:rsidR="00B14DC7" w:rsidRPr="0078231B">
        <w:rPr>
          <w:rFonts w:ascii="Arial" w:hAnsi="Arial" w:cs="Arial"/>
          <w:sz w:val="20"/>
          <w:szCs w:val="20"/>
        </w:rPr>
        <w:t>,</w:t>
      </w:r>
      <w:r w:rsidR="000B289B">
        <w:rPr>
          <w:rFonts w:ascii="Arial" w:hAnsi="Arial" w:cs="Arial"/>
          <w:sz w:val="20"/>
          <w:szCs w:val="20"/>
        </w:rPr>
        <w:t>1</w:t>
      </w:r>
      <w:r w:rsidR="00B14DC7" w:rsidRPr="0078231B">
        <w:rPr>
          <w:rFonts w:ascii="Arial" w:hAnsi="Arial" w:cs="Arial"/>
          <w:sz w:val="20"/>
          <w:szCs w:val="20"/>
        </w:rPr>
        <w:t xml:space="preserve"> трлн. руб. </w:t>
      </w:r>
      <w:r w:rsidR="00B14DC7" w:rsidRPr="00A34739">
        <w:rPr>
          <w:rFonts w:ascii="Arial" w:hAnsi="Arial" w:cs="Arial"/>
          <w:color w:val="00B050"/>
          <w:sz w:val="20"/>
          <w:szCs w:val="20"/>
        </w:rPr>
        <w:t>(+</w:t>
      </w:r>
      <w:r w:rsidR="004141A4">
        <w:rPr>
          <w:rFonts w:ascii="Arial" w:hAnsi="Arial" w:cs="Arial"/>
          <w:color w:val="00B050"/>
          <w:sz w:val="20"/>
          <w:szCs w:val="20"/>
        </w:rPr>
        <w:t>36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4141A4">
        <w:rPr>
          <w:rFonts w:ascii="Arial" w:hAnsi="Arial" w:cs="Arial"/>
          <w:color w:val="00B050"/>
          <w:sz w:val="20"/>
          <w:szCs w:val="20"/>
        </w:rPr>
        <w:t>3</w:t>
      </w:r>
      <w:r w:rsidR="009E42A7" w:rsidRPr="0046503E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>
        <w:rPr>
          <w:rFonts w:ascii="Arial" w:hAnsi="Arial" w:cs="Arial"/>
          <w:sz w:val="20"/>
          <w:szCs w:val="20"/>
        </w:rPr>
        <w:t>г/г</w:t>
      </w:r>
      <w:r w:rsidR="009E42A7">
        <w:rPr>
          <w:rFonts w:ascii="Arial" w:hAnsi="Arial" w:cs="Arial"/>
          <w:sz w:val="20"/>
          <w:szCs w:val="20"/>
        </w:rPr>
        <w:t>)</w:t>
      </w:r>
      <w:r w:rsidR="00F6662D">
        <w:rPr>
          <w:rFonts w:ascii="Arial" w:hAnsi="Arial" w:cs="Arial"/>
          <w:sz w:val="20"/>
          <w:szCs w:val="20"/>
        </w:rPr>
        <w:t>. Задолженность 1</w:t>
      </w:r>
      <w:r w:rsidR="00317911">
        <w:rPr>
          <w:rFonts w:ascii="Arial" w:hAnsi="Arial" w:cs="Arial"/>
          <w:sz w:val="20"/>
          <w:szCs w:val="20"/>
        </w:rPr>
        <w:t>4</w:t>
      </w:r>
      <w:r w:rsidR="00F6662D">
        <w:rPr>
          <w:rFonts w:ascii="Arial" w:hAnsi="Arial" w:cs="Arial"/>
          <w:sz w:val="20"/>
          <w:szCs w:val="20"/>
        </w:rPr>
        <w:t>,</w:t>
      </w:r>
      <w:r w:rsidR="004141A4">
        <w:rPr>
          <w:rFonts w:ascii="Arial" w:hAnsi="Arial" w:cs="Arial"/>
          <w:sz w:val="20"/>
          <w:szCs w:val="20"/>
        </w:rPr>
        <w:t>7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F6662D" w:rsidRPr="0078231B">
        <w:rPr>
          <w:rFonts w:ascii="Arial" w:hAnsi="Arial" w:cs="Arial"/>
          <w:sz w:val="20"/>
          <w:szCs w:val="20"/>
        </w:rPr>
        <w:t xml:space="preserve">трлн. руб. 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(</w:t>
      </w:r>
      <w:r w:rsidR="00EE532F">
        <w:rPr>
          <w:rFonts w:ascii="Arial" w:hAnsi="Arial" w:cs="Arial"/>
          <w:color w:val="00B050"/>
          <w:sz w:val="20"/>
          <w:szCs w:val="20"/>
        </w:rPr>
        <w:t>+22,</w:t>
      </w:r>
      <w:r w:rsidR="004141A4">
        <w:rPr>
          <w:rFonts w:ascii="Arial" w:hAnsi="Arial" w:cs="Arial"/>
          <w:color w:val="00B050"/>
          <w:sz w:val="20"/>
          <w:szCs w:val="20"/>
        </w:rPr>
        <w:t>9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>
        <w:rPr>
          <w:rFonts w:ascii="Arial" w:hAnsi="Arial" w:cs="Arial"/>
          <w:sz w:val="20"/>
          <w:szCs w:val="20"/>
        </w:rPr>
        <w:t>г/г</w:t>
      </w:r>
      <w:r w:rsidR="00317911">
        <w:rPr>
          <w:rFonts w:ascii="Arial" w:hAnsi="Arial" w:cs="Arial"/>
          <w:sz w:val="20"/>
          <w:szCs w:val="20"/>
        </w:rPr>
        <w:t xml:space="preserve">), </w:t>
      </w:r>
      <w:r w:rsidR="00F6662D">
        <w:rPr>
          <w:rFonts w:ascii="Arial" w:hAnsi="Arial" w:cs="Arial"/>
          <w:sz w:val="20"/>
          <w:szCs w:val="20"/>
        </w:rPr>
        <w:t>в т.ч. просроченная</w:t>
      </w:r>
      <w:r w:rsidR="00317911">
        <w:rPr>
          <w:rFonts w:ascii="Arial" w:hAnsi="Arial" w:cs="Arial"/>
          <w:sz w:val="20"/>
          <w:szCs w:val="20"/>
        </w:rPr>
        <w:t xml:space="preserve"> сократилась </w:t>
      </w:r>
      <w:r w:rsidR="001F7458">
        <w:rPr>
          <w:rFonts w:ascii="Arial" w:hAnsi="Arial" w:cs="Arial"/>
          <w:sz w:val="20"/>
          <w:szCs w:val="20"/>
        </w:rPr>
        <w:t>до 0,81 трлн. руб.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9C48F2">
        <w:rPr>
          <w:rFonts w:ascii="Arial" w:hAnsi="Arial" w:cs="Arial"/>
          <w:sz w:val="20"/>
          <w:szCs w:val="20"/>
        </w:rPr>
        <w:t>(</w:t>
      </w:r>
      <w:r w:rsidR="009C48F2" w:rsidRPr="009C48F2">
        <w:rPr>
          <w:rFonts w:ascii="Arial" w:hAnsi="Arial" w:cs="Arial"/>
          <w:color w:val="00B050"/>
          <w:sz w:val="20"/>
          <w:szCs w:val="20"/>
        </w:rPr>
        <w:t>-</w:t>
      </w:r>
      <w:r w:rsidR="00950047">
        <w:rPr>
          <w:rFonts w:ascii="Arial" w:hAnsi="Arial" w:cs="Arial"/>
          <w:color w:val="00B050"/>
          <w:sz w:val="20"/>
          <w:szCs w:val="20"/>
        </w:rPr>
        <w:t>6,5</w:t>
      </w:r>
      <w:r w:rsidR="00F6662D" w:rsidRPr="00317911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 w:rsidRPr="0046503E">
        <w:rPr>
          <w:rFonts w:ascii="Arial" w:hAnsi="Arial" w:cs="Arial"/>
          <w:sz w:val="20"/>
          <w:szCs w:val="20"/>
        </w:rPr>
        <w:t>г/г</w:t>
      </w:r>
      <w:r w:rsidR="009C48F2">
        <w:rPr>
          <w:rFonts w:ascii="Arial" w:hAnsi="Arial" w:cs="Arial"/>
          <w:sz w:val="20"/>
          <w:szCs w:val="20"/>
        </w:rPr>
        <w:t xml:space="preserve">), составив </w:t>
      </w:r>
      <w:r w:rsidR="00317911" w:rsidRPr="00317911">
        <w:rPr>
          <w:rFonts w:ascii="Arial" w:hAnsi="Arial" w:cs="Arial"/>
          <w:sz w:val="20"/>
          <w:szCs w:val="20"/>
        </w:rPr>
        <w:t>5,</w:t>
      </w:r>
      <w:r w:rsidR="00950047">
        <w:rPr>
          <w:rFonts w:ascii="Arial" w:hAnsi="Arial" w:cs="Arial"/>
          <w:sz w:val="20"/>
          <w:szCs w:val="20"/>
        </w:rPr>
        <w:t>5</w:t>
      </w:r>
      <w:r w:rsidR="00317911" w:rsidRPr="00317911">
        <w:rPr>
          <w:rFonts w:ascii="Arial" w:hAnsi="Arial" w:cs="Arial"/>
          <w:sz w:val="20"/>
          <w:szCs w:val="20"/>
        </w:rPr>
        <w:t xml:space="preserve">% </w:t>
      </w:r>
      <w:r w:rsidR="00F6662D">
        <w:rPr>
          <w:rFonts w:ascii="Arial" w:hAnsi="Arial" w:cs="Arial"/>
          <w:sz w:val="20"/>
          <w:szCs w:val="20"/>
        </w:rPr>
        <w:t>от задолженности</w:t>
      </w:r>
      <w:r w:rsidR="00317911">
        <w:rPr>
          <w:rFonts w:ascii="Arial" w:hAnsi="Arial" w:cs="Arial"/>
          <w:sz w:val="20"/>
          <w:szCs w:val="20"/>
        </w:rPr>
        <w:t>)</w:t>
      </w:r>
      <w:r w:rsidR="009E42A7">
        <w:rPr>
          <w:rFonts w:ascii="Arial" w:hAnsi="Arial" w:cs="Arial"/>
          <w:sz w:val="20"/>
          <w:szCs w:val="20"/>
        </w:rPr>
        <w:t xml:space="preserve">. </w:t>
      </w:r>
    </w:p>
    <w:p w:rsidR="0016555C" w:rsidRDefault="006D018A" w:rsidP="006D018A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71771E">
        <w:rPr>
          <w:rFonts w:ascii="Arial" w:hAnsi="Arial" w:cs="Arial"/>
          <w:sz w:val="20"/>
          <w:szCs w:val="20"/>
        </w:rPr>
        <w:t>2,</w:t>
      </w:r>
      <w:r w:rsidR="00697457">
        <w:rPr>
          <w:rFonts w:ascii="Arial" w:hAnsi="Arial" w:cs="Arial"/>
          <w:sz w:val="20"/>
          <w:szCs w:val="20"/>
        </w:rPr>
        <w:t xml:space="preserve">7 трлн.руб. </w:t>
      </w:r>
      <w:r w:rsidR="00697457" w:rsidRPr="00697457">
        <w:rPr>
          <w:rFonts w:ascii="Arial" w:hAnsi="Arial" w:cs="Arial"/>
          <w:color w:val="00B050"/>
          <w:sz w:val="20"/>
          <w:szCs w:val="20"/>
        </w:rPr>
        <w:t xml:space="preserve">(+58% </w:t>
      </w:r>
      <w:r w:rsidR="00697457">
        <w:rPr>
          <w:rFonts w:ascii="Arial" w:hAnsi="Arial" w:cs="Arial"/>
          <w:sz w:val="20"/>
          <w:szCs w:val="20"/>
        </w:rPr>
        <w:t xml:space="preserve">г/г), 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о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ним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 – 6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17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8D2329">
        <w:rPr>
          <w:rFonts w:ascii="Arial" w:hAnsi="Arial" w:cs="Arial"/>
          <w:noProof/>
          <w:color w:val="00B050"/>
          <w:sz w:val="20"/>
          <w:szCs w:val="20"/>
          <w:lang w:eastAsia="ru-RU"/>
        </w:rPr>
        <w:t>5</w:t>
      </w:r>
      <w:r w:rsid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,9</w:t>
      </w:r>
      <w:r w:rsidR="006C0EB8" w:rsidRP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 w:rsidR="008D2329">
        <w:rPr>
          <w:rFonts w:ascii="Arial" w:hAnsi="Arial" w:cs="Arial"/>
          <w:noProof/>
          <w:sz w:val="20"/>
          <w:szCs w:val="20"/>
          <w:lang w:eastAsia="ru-RU"/>
        </w:rPr>
        <w:t xml:space="preserve"> г/г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положительные – идет 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>нормальное увеличение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юридических и физических лиц на счетах в банках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 xml:space="preserve">контролируемый </w:t>
      </w:r>
      <w:r w:rsidR="00FC24D7">
        <w:rPr>
          <w:rFonts w:ascii="Arial" w:hAnsi="Arial" w:cs="Arial"/>
          <w:noProof/>
          <w:sz w:val="20"/>
          <w:szCs w:val="20"/>
          <w:lang w:eastAsia="ru-RU"/>
        </w:rPr>
        <w:t>значительный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 xml:space="preserve"> рост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объемов кредитования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 xml:space="preserve"> при нормальной 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 xml:space="preserve">просроченной 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>задолженности</w:t>
      </w:r>
      <w:r w:rsidR="000240A9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594A14" w:rsidRDefault="00594A14" w:rsidP="00594A14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Государственный внешний долг </w:t>
      </w:r>
      <w:r w:rsidRPr="0078231B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="006C72C7">
        <w:rPr>
          <w:rFonts w:ascii="Arial" w:hAnsi="Arial" w:cs="Arial"/>
          <w:sz w:val="20"/>
          <w:szCs w:val="20"/>
        </w:rPr>
        <w:t>(</w:t>
      </w:r>
      <w:r w:rsidR="00453C6C">
        <w:rPr>
          <w:rFonts w:ascii="Arial" w:hAnsi="Arial" w:cs="Arial"/>
          <w:sz w:val="20"/>
          <w:szCs w:val="20"/>
        </w:rPr>
        <w:t xml:space="preserve">гос. и </w:t>
      </w:r>
      <w:proofErr w:type="spellStart"/>
      <w:r w:rsidR="00453C6C">
        <w:rPr>
          <w:rFonts w:ascii="Arial" w:hAnsi="Arial" w:cs="Arial"/>
          <w:sz w:val="20"/>
          <w:szCs w:val="20"/>
        </w:rPr>
        <w:t>муниц</w:t>
      </w:r>
      <w:proofErr w:type="spellEnd"/>
      <w:r w:rsidR="00453C6C">
        <w:rPr>
          <w:rFonts w:ascii="Arial" w:hAnsi="Arial" w:cs="Arial"/>
          <w:sz w:val="20"/>
          <w:szCs w:val="20"/>
        </w:rPr>
        <w:t xml:space="preserve">. </w:t>
      </w:r>
      <w:r w:rsidR="006C72C7">
        <w:rPr>
          <w:rFonts w:ascii="Arial" w:hAnsi="Arial" w:cs="Arial"/>
          <w:sz w:val="20"/>
          <w:szCs w:val="20"/>
        </w:rPr>
        <w:t>органов управления и Центрального банка)</w:t>
      </w:r>
      <w:r w:rsidR="00453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</w:t>
      </w:r>
      <w:r w:rsidR="00850850">
        <w:rPr>
          <w:rFonts w:ascii="Arial" w:hAnsi="Arial" w:cs="Arial"/>
          <w:sz w:val="20"/>
          <w:szCs w:val="20"/>
        </w:rPr>
        <w:t xml:space="preserve">01.10.2018г. – 57,8 млрд.долл. США </w:t>
      </w:r>
      <w:r w:rsidR="00850850" w:rsidRPr="006C72C7">
        <w:rPr>
          <w:rFonts w:ascii="Arial" w:hAnsi="Arial" w:cs="Arial"/>
          <w:color w:val="00B050"/>
          <w:sz w:val="20"/>
          <w:szCs w:val="20"/>
        </w:rPr>
        <w:t>(-23,3%</w:t>
      </w:r>
      <w:r w:rsidR="00850850">
        <w:rPr>
          <w:rFonts w:ascii="Arial" w:hAnsi="Arial" w:cs="Arial"/>
          <w:sz w:val="20"/>
          <w:szCs w:val="20"/>
        </w:rPr>
        <w:t>).</w:t>
      </w:r>
    </w:p>
    <w:p w:rsidR="00462754" w:rsidRDefault="004844D9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="008556E3"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="008556E3"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85C62">
        <w:rPr>
          <w:rFonts w:ascii="Arial" w:hAnsi="Arial" w:cs="Arial"/>
          <w:sz w:val="20"/>
          <w:szCs w:val="20"/>
        </w:rPr>
        <w:t xml:space="preserve"> (</w:t>
      </w:r>
      <w:r w:rsidR="00FD58C9">
        <w:rPr>
          <w:rFonts w:ascii="Arial" w:hAnsi="Arial" w:cs="Arial"/>
          <w:sz w:val="20"/>
          <w:szCs w:val="20"/>
        </w:rPr>
        <w:t xml:space="preserve">хранящиеся </w:t>
      </w:r>
      <w:r w:rsidR="00985C62">
        <w:rPr>
          <w:rFonts w:ascii="Arial" w:hAnsi="Arial" w:cs="Arial"/>
          <w:sz w:val="20"/>
          <w:szCs w:val="20"/>
        </w:rPr>
        <w:t>в</w:t>
      </w:r>
      <w:r w:rsidR="00FD58C9">
        <w:rPr>
          <w:rFonts w:ascii="Arial" w:hAnsi="Arial" w:cs="Arial"/>
          <w:sz w:val="20"/>
          <w:szCs w:val="20"/>
        </w:rPr>
        <w:t xml:space="preserve"> Банке Росси</w:t>
      </w:r>
      <w:r w:rsidR="00985C62">
        <w:rPr>
          <w:rFonts w:ascii="Arial" w:hAnsi="Arial" w:cs="Arial"/>
          <w:sz w:val="20"/>
          <w:szCs w:val="20"/>
        </w:rPr>
        <w:t xml:space="preserve">и) </w:t>
      </w:r>
      <w:r w:rsidR="008556E3" w:rsidRPr="0078231B">
        <w:rPr>
          <w:rFonts w:ascii="Arial" w:hAnsi="Arial" w:cs="Arial"/>
          <w:sz w:val="20"/>
          <w:szCs w:val="20"/>
        </w:rPr>
        <w:t xml:space="preserve">на </w:t>
      </w:r>
      <w:r w:rsidR="00CE0EFF">
        <w:rPr>
          <w:rFonts w:ascii="Arial" w:hAnsi="Arial" w:cs="Arial"/>
          <w:sz w:val="20"/>
          <w:szCs w:val="20"/>
        </w:rPr>
        <w:t>21.12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D1606">
        <w:rPr>
          <w:rFonts w:ascii="Arial" w:hAnsi="Arial" w:cs="Arial"/>
          <w:sz w:val="20"/>
          <w:szCs w:val="20"/>
        </w:rPr>
        <w:t>составили</w:t>
      </w:r>
      <w:r w:rsidR="004B0C52" w:rsidRPr="0078231B">
        <w:rPr>
          <w:rFonts w:ascii="Arial" w:hAnsi="Arial" w:cs="Arial"/>
          <w:sz w:val="20"/>
          <w:szCs w:val="20"/>
        </w:rPr>
        <w:t xml:space="preserve"> </w:t>
      </w:r>
      <w:r w:rsidR="001735AB" w:rsidRPr="001735AB">
        <w:rPr>
          <w:rFonts w:ascii="Arial" w:hAnsi="Arial" w:cs="Arial"/>
          <w:sz w:val="20"/>
          <w:szCs w:val="20"/>
        </w:rPr>
        <w:t>4</w:t>
      </w:r>
      <w:r w:rsidR="00FF1CD4">
        <w:rPr>
          <w:rFonts w:ascii="Arial" w:hAnsi="Arial" w:cs="Arial"/>
          <w:sz w:val="20"/>
          <w:szCs w:val="20"/>
        </w:rPr>
        <w:t>66</w:t>
      </w:r>
      <w:r w:rsidR="001735AB" w:rsidRPr="001735AB">
        <w:rPr>
          <w:rFonts w:ascii="Arial" w:hAnsi="Arial" w:cs="Arial"/>
          <w:sz w:val="20"/>
          <w:szCs w:val="20"/>
        </w:rPr>
        <w:t>,</w:t>
      </w:r>
      <w:r w:rsidR="00E5730C">
        <w:rPr>
          <w:rFonts w:ascii="Arial" w:hAnsi="Arial" w:cs="Arial"/>
          <w:sz w:val="20"/>
          <w:szCs w:val="20"/>
        </w:rPr>
        <w:t>8</w:t>
      </w:r>
      <w:r w:rsidR="00FF1CD4">
        <w:rPr>
          <w:rFonts w:ascii="Arial" w:hAnsi="Arial" w:cs="Arial"/>
          <w:sz w:val="20"/>
          <w:szCs w:val="20"/>
        </w:rPr>
        <w:t>0</w:t>
      </w:r>
      <w:r w:rsidR="000D1606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5C029C">
        <w:rPr>
          <w:rFonts w:ascii="Arial" w:hAnsi="Arial" w:cs="Arial"/>
          <w:color w:val="00B050"/>
          <w:sz w:val="20"/>
          <w:szCs w:val="20"/>
        </w:rPr>
        <w:t>+</w:t>
      </w:r>
      <w:r w:rsidR="00FF1CD4">
        <w:rPr>
          <w:rFonts w:ascii="Arial" w:hAnsi="Arial" w:cs="Arial"/>
          <w:color w:val="00B050"/>
          <w:sz w:val="20"/>
          <w:szCs w:val="20"/>
        </w:rPr>
        <w:t>8</w:t>
      </w:r>
      <w:r w:rsidR="00E5730C">
        <w:rPr>
          <w:rFonts w:ascii="Arial" w:hAnsi="Arial" w:cs="Arial"/>
          <w:color w:val="00B050"/>
          <w:sz w:val="20"/>
          <w:szCs w:val="20"/>
        </w:rPr>
        <w:t>,3</w:t>
      </w:r>
      <w:r w:rsidR="008556E3" w:rsidRPr="005C029C">
        <w:rPr>
          <w:rFonts w:ascii="Arial" w:hAnsi="Arial" w:cs="Arial"/>
          <w:sz w:val="20"/>
          <w:szCs w:val="20"/>
        </w:rPr>
        <w:t xml:space="preserve">% </w:t>
      </w:r>
      <w:r w:rsidR="005C029C">
        <w:rPr>
          <w:rFonts w:ascii="Arial" w:hAnsi="Arial" w:cs="Arial"/>
          <w:sz w:val="20"/>
          <w:szCs w:val="20"/>
        </w:rPr>
        <w:t>г/г</w:t>
      </w:r>
      <w:r w:rsidR="00DA6BE6">
        <w:rPr>
          <w:rFonts w:ascii="Arial" w:hAnsi="Arial" w:cs="Arial"/>
          <w:sz w:val="20"/>
          <w:szCs w:val="20"/>
        </w:rPr>
        <w:t xml:space="preserve">), что </w:t>
      </w:r>
      <w:r w:rsidR="001735AB">
        <w:rPr>
          <w:rFonts w:ascii="Arial" w:hAnsi="Arial" w:cs="Arial"/>
          <w:sz w:val="20"/>
          <w:szCs w:val="20"/>
        </w:rPr>
        <w:t>обеспечивает</w:t>
      </w:r>
      <w:r w:rsidR="00DA6BE6">
        <w:rPr>
          <w:rFonts w:ascii="Arial" w:hAnsi="Arial" w:cs="Arial"/>
          <w:sz w:val="20"/>
          <w:szCs w:val="20"/>
        </w:rPr>
        <w:t xml:space="preserve"> гарантии стабилизации </w:t>
      </w:r>
      <w:r w:rsidR="00FD58C9">
        <w:rPr>
          <w:rFonts w:ascii="Arial" w:hAnsi="Arial" w:cs="Arial"/>
          <w:sz w:val="20"/>
          <w:szCs w:val="20"/>
        </w:rPr>
        <w:t>в чрезвычайных случаях</w:t>
      </w:r>
      <w:r w:rsidR="00DA6BE6">
        <w:rPr>
          <w:rFonts w:ascii="Arial" w:hAnsi="Arial" w:cs="Arial"/>
          <w:sz w:val="20"/>
          <w:szCs w:val="20"/>
        </w:rPr>
        <w:t>.</w:t>
      </w:r>
    </w:p>
    <w:p w:rsidR="004670DA" w:rsidRPr="0078231B" w:rsidRDefault="004670DA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4670DA">
        <w:rPr>
          <w:rFonts w:ascii="Arial" w:hAnsi="Arial" w:cs="Arial"/>
          <w:b/>
          <w:sz w:val="20"/>
          <w:szCs w:val="20"/>
        </w:rPr>
        <w:t xml:space="preserve">Исполнение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9 мес.2018 года – профицит в сумме 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+2,6 </w:t>
      </w:r>
      <w:r>
        <w:rPr>
          <w:rFonts w:ascii="Arial" w:hAnsi="Arial" w:cs="Arial"/>
          <w:sz w:val="20"/>
          <w:szCs w:val="20"/>
        </w:rPr>
        <w:t>трлн.руб.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</w:t>
      </w:r>
      <w:r w:rsidR="00C51286">
        <w:rPr>
          <w:rFonts w:ascii="Arial" w:hAnsi="Arial" w:cs="Arial"/>
          <w:sz w:val="20"/>
          <w:szCs w:val="20"/>
        </w:rPr>
        <w:t>12</w:t>
      </w:r>
      <w:r w:rsidR="00F83B44" w:rsidRPr="0078231B">
        <w:rPr>
          <w:rFonts w:ascii="Arial" w:hAnsi="Arial" w:cs="Arial"/>
          <w:sz w:val="20"/>
          <w:szCs w:val="20"/>
        </w:rPr>
        <w:t>.201</w:t>
      </w:r>
      <w:r w:rsidR="00B90DEB">
        <w:rPr>
          <w:rFonts w:ascii="Arial" w:hAnsi="Arial" w:cs="Arial"/>
          <w:sz w:val="20"/>
          <w:szCs w:val="20"/>
        </w:rPr>
        <w:t>8</w:t>
      </w:r>
      <w:r w:rsidR="00F83B44" w:rsidRPr="0078231B">
        <w:rPr>
          <w:rFonts w:ascii="Arial" w:hAnsi="Arial" w:cs="Arial"/>
          <w:sz w:val="20"/>
          <w:szCs w:val="20"/>
        </w:rPr>
        <w:t xml:space="preserve">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985C62">
        <w:rPr>
          <w:rFonts w:ascii="Arial" w:hAnsi="Arial" w:cs="Arial"/>
          <w:sz w:val="20"/>
          <w:szCs w:val="20"/>
        </w:rPr>
        <w:t>3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985C62">
        <w:rPr>
          <w:rFonts w:ascii="Arial" w:hAnsi="Arial" w:cs="Arial"/>
          <w:sz w:val="20"/>
          <w:szCs w:val="20"/>
        </w:rPr>
        <w:t>ые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985C62">
        <w:rPr>
          <w:rFonts w:ascii="Arial" w:hAnsi="Arial" w:cs="Arial"/>
          <w:sz w:val="20"/>
          <w:szCs w:val="20"/>
        </w:rPr>
        <w:t>ы, на которые направлено около 70% Федерального бюджета</w:t>
      </w:r>
      <w:r w:rsidR="00B90DEB">
        <w:rPr>
          <w:rFonts w:ascii="Arial" w:hAnsi="Arial" w:cs="Arial"/>
          <w:sz w:val="20"/>
          <w:szCs w:val="20"/>
        </w:rPr>
        <w:t xml:space="preserve"> </w:t>
      </w:r>
      <w:r w:rsidR="00DE4443">
        <w:rPr>
          <w:rFonts w:ascii="Arial" w:hAnsi="Arial" w:cs="Arial"/>
          <w:sz w:val="20"/>
          <w:szCs w:val="20"/>
        </w:rPr>
        <w:t xml:space="preserve">в сумме </w:t>
      </w:r>
      <w:r w:rsidR="00926C42">
        <w:rPr>
          <w:rFonts w:ascii="Arial" w:hAnsi="Arial" w:cs="Arial"/>
          <w:color w:val="00B050"/>
          <w:sz w:val="20"/>
          <w:szCs w:val="20"/>
        </w:rPr>
        <w:t>11</w:t>
      </w:r>
      <w:r w:rsidR="00E07D0D">
        <w:rPr>
          <w:rFonts w:ascii="Arial" w:hAnsi="Arial" w:cs="Arial"/>
          <w:color w:val="00B050"/>
          <w:sz w:val="20"/>
          <w:szCs w:val="20"/>
        </w:rPr>
        <w:t>007</w:t>
      </w:r>
      <w:r w:rsidR="00B90DEB">
        <w:rPr>
          <w:rFonts w:ascii="Arial" w:hAnsi="Arial" w:cs="Arial"/>
          <w:sz w:val="20"/>
          <w:szCs w:val="20"/>
        </w:rPr>
        <w:t xml:space="preserve"> млрд.руб.</w:t>
      </w:r>
      <w:r w:rsidR="00985C62">
        <w:rPr>
          <w:rFonts w:ascii="Arial" w:hAnsi="Arial" w:cs="Arial"/>
          <w:sz w:val="20"/>
          <w:szCs w:val="20"/>
        </w:rPr>
        <w:t xml:space="preserve">, </w:t>
      </w:r>
      <w:r w:rsidR="00837C2A" w:rsidRPr="0078231B">
        <w:rPr>
          <w:rFonts w:ascii="Arial" w:hAnsi="Arial" w:cs="Arial"/>
          <w:sz w:val="20"/>
          <w:szCs w:val="20"/>
        </w:rPr>
        <w:t xml:space="preserve">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985C62">
        <w:rPr>
          <w:rFonts w:ascii="Arial" w:hAnsi="Arial" w:cs="Arial"/>
          <w:sz w:val="20"/>
          <w:szCs w:val="20"/>
        </w:rPr>
        <w:t>.</w:t>
      </w:r>
    </w:p>
    <w:p w:rsidR="003565BF" w:rsidRDefault="003565B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Любая национальная экономика, в целом, и рынки, в том числе рынок недвижимости, в частности, могут развиваться лишь в условиях стабильности и сильного государства, в условиях предпринимательской свободы и гарантии охраны собственности, в условиях благоприятной финансово-кредитной и налоговой политики, в условиях роста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Азиатская часть России и другие регионы мира,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собственной страны и привлечь для этого самые современные технологии. Те страны, которые смогут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BA3737" w:rsidRPr="00F1048A" w:rsidRDefault="00213D7F" w:rsidP="00BA3737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государства, экономики и оборонного потенциала России, высокие темпы развития Китая и Индии, борьба за контроль над мировыми энергетическими ресурсами, изменение баланса влияния в ближневосточном регионе и Персидском заливе, как самом мощном поставщике углеводородов в высокоиндустриальные страны, привели в последние десятилетия к противостоянию между странами Запада (прежде всего, США и Великобритания), с одной стороны, и странами с огромным потенциалом развития (Россия, Китай, Иран),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взаимоуничтожающую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>
        <w:rPr>
          <w:rFonts w:ascii="Arial" w:hAnsi="Arial" w:cs="Arial"/>
          <w:sz w:val="20"/>
          <w:szCs w:val="20"/>
        </w:rPr>
        <w:t xml:space="preserve"> их национальных элит, взаимные обвинения, несовместимые с обычаями дипломатии и разрушающие международное право, дискредитируют высшие международные организации,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>В этих условиях я</w:t>
      </w:r>
      <w:r>
        <w:rPr>
          <w:rFonts w:ascii="Arial" w:hAnsi="Arial" w:cs="Arial"/>
          <w:sz w:val="20"/>
          <w:szCs w:val="20"/>
        </w:rPr>
        <w:t>дерный паритет России и Запада является гарантией ненападения на нашу страну. 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мира и безопасности страна способна развивать собственную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</w:p>
    <w:p w:rsidR="00CB2A76" w:rsidRDefault="00E05A42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многоукладности, на разных формах собственности, суть которой состоит в </w:t>
      </w:r>
      <w:bookmarkStart w:id="0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Pr="0078231B">
        <w:rPr>
          <w:rFonts w:ascii="Arial" w:hAnsi="Arial" w:cs="Arial"/>
          <w:sz w:val="20"/>
          <w:szCs w:val="20"/>
        </w:rPr>
        <w:t xml:space="preserve">не только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товарам, но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>Рынок освободил экономику от неэффективных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0"/>
      <w:r w:rsidR="00E123E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В условиях 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426BD6" w:rsidRPr="00E0564E">
        <w:rPr>
          <w:rFonts w:ascii="Arial" w:hAnsi="Arial" w:cs="Arial"/>
          <w:sz w:val="20"/>
          <w:szCs w:val="20"/>
        </w:rPr>
        <w:t xml:space="preserve">Как результат, внешнеторговый оборот России </w:t>
      </w:r>
      <w:r w:rsidR="00426BD6">
        <w:rPr>
          <w:rFonts w:ascii="Arial" w:hAnsi="Arial" w:cs="Arial"/>
          <w:sz w:val="20"/>
          <w:szCs w:val="20"/>
        </w:rPr>
        <w:t>за</w:t>
      </w:r>
      <w:r w:rsidR="00426BD6" w:rsidRPr="00E0564E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январ</w:t>
      </w:r>
      <w:r w:rsidR="003166C5">
        <w:rPr>
          <w:rFonts w:ascii="Arial" w:hAnsi="Arial" w:cs="Arial"/>
          <w:sz w:val="20"/>
          <w:szCs w:val="20"/>
        </w:rPr>
        <w:t>ь</w:t>
      </w:r>
      <w:r w:rsidR="00426BD6">
        <w:rPr>
          <w:rFonts w:ascii="Arial" w:hAnsi="Arial" w:cs="Arial"/>
          <w:sz w:val="20"/>
          <w:szCs w:val="20"/>
        </w:rPr>
        <w:t xml:space="preserve"> – октябрь </w:t>
      </w:r>
      <w:r w:rsidR="00426BD6" w:rsidRPr="00E0564E">
        <w:rPr>
          <w:rFonts w:ascii="Arial" w:hAnsi="Arial" w:cs="Arial"/>
          <w:sz w:val="20"/>
          <w:szCs w:val="20"/>
        </w:rPr>
        <w:t>201</w:t>
      </w:r>
      <w:r w:rsidR="00426BD6">
        <w:rPr>
          <w:rFonts w:ascii="Arial" w:hAnsi="Arial" w:cs="Arial"/>
          <w:sz w:val="20"/>
          <w:szCs w:val="20"/>
        </w:rPr>
        <w:t xml:space="preserve">8г. вырос </w:t>
      </w:r>
      <w:r w:rsidR="00426BD6" w:rsidRPr="00E0564E">
        <w:rPr>
          <w:rFonts w:ascii="Arial" w:hAnsi="Arial" w:cs="Arial"/>
          <w:sz w:val="20"/>
          <w:szCs w:val="20"/>
        </w:rPr>
        <w:t xml:space="preserve">на </w:t>
      </w:r>
      <w:r w:rsidR="00426BD6" w:rsidRPr="00D4030A">
        <w:rPr>
          <w:rFonts w:ascii="Arial" w:hAnsi="Arial" w:cs="Arial"/>
          <w:color w:val="00B050"/>
          <w:sz w:val="20"/>
          <w:szCs w:val="20"/>
        </w:rPr>
        <w:t>2</w:t>
      </w:r>
      <w:r w:rsidR="00426BD6">
        <w:rPr>
          <w:rFonts w:ascii="Arial" w:hAnsi="Arial" w:cs="Arial"/>
          <w:color w:val="00B050"/>
          <w:sz w:val="20"/>
          <w:szCs w:val="20"/>
        </w:rPr>
        <w:t>0,0</w:t>
      </w:r>
      <w:r w:rsidR="00426BD6" w:rsidRPr="00026181">
        <w:rPr>
          <w:rFonts w:ascii="Arial" w:hAnsi="Arial" w:cs="Arial"/>
          <w:sz w:val="20"/>
          <w:szCs w:val="20"/>
        </w:rPr>
        <w:t>%</w:t>
      </w:r>
      <w:r w:rsidR="00426BD6">
        <w:rPr>
          <w:rFonts w:ascii="Arial" w:hAnsi="Arial" w:cs="Arial"/>
          <w:sz w:val="20"/>
          <w:szCs w:val="20"/>
        </w:rPr>
        <w:t xml:space="preserve"> г/г, а экспорт – на </w:t>
      </w:r>
      <w:r w:rsidR="00426BD6" w:rsidRPr="00D058E8">
        <w:rPr>
          <w:rFonts w:ascii="Arial" w:hAnsi="Arial" w:cs="Arial"/>
          <w:color w:val="00B050"/>
          <w:sz w:val="20"/>
          <w:szCs w:val="20"/>
        </w:rPr>
        <w:t xml:space="preserve">28,2 %. </w:t>
      </w:r>
      <w:r w:rsidR="00426BD6">
        <w:rPr>
          <w:rFonts w:ascii="Arial" w:hAnsi="Arial" w:cs="Arial"/>
          <w:sz w:val="20"/>
          <w:szCs w:val="20"/>
        </w:rPr>
        <w:t>П</w:t>
      </w:r>
      <w:r w:rsidR="00426BD6" w:rsidRPr="00E0564E">
        <w:rPr>
          <w:rFonts w:ascii="Arial" w:hAnsi="Arial" w:cs="Arial"/>
          <w:sz w:val="20"/>
          <w:szCs w:val="20"/>
        </w:rPr>
        <w:t xml:space="preserve">ри этом, </w:t>
      </w:r>
      <w:r w:rsidR="003166C5">
        <w:rPr>
          <w:rFonts w:ascii="Arial" w:hAnsi="Arial" w:cs="Arial"/>
          <w:sz w:val="20"/>
          <w:szCs w:val="20"/>
        </w:rPr>
        <w:t>значительное</w:t>
      </w:r>
      <w:r w:rsidR="00426BD6" w:rsidRPr="00E0564E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</w:t>
      </w:r>
      <w:r w:rsidR="00426BD6" w:rsidRPr="00E0564E">
        <w:rPr>
          <w:rFonts w:ascii="Arial" w:hAnsi="Arial" w:cs="Arial"/>
          <w:sz w:val="20"/>
          <w:szCs w:val="20"/>
        </w:rPr>
        <w:t xml:space="preserve">оложительное сальдо </w:t>
      </w:r>
      <w:r w:rsidR="00426BD6" w:rsidRPr="00980A53">
        <w:rPr>
          <w:rFonts w:ascii="Arial" w:hAnsi="Arial" w:cs="Arial"/>
          <w:sz w:val="20"/>
          <w:szCs w:val="20"/>
        </w:rPr>
        <w:t>(</w:t>
      </w:r>
      <w:r w:rsidR="00426BD6" w:rsidRPr="00980A53">
        <w:rPr>
          <w:rFonts w:ascii="Arial" w:hAnsi="Arial" w:cs="Arial"/>
          <w:color w:val="00B050"/>
          <w:sz w:val="20"/>
          <w:szCs w:val="20"/>
        </w:rPr>
        <w:t>+</w:t>
      </w:r>
      <w:r w:rsidR="00426BD6">
        <w:rPr>
          <w:rFonts w:ascii="Arial" w:hAnsi="Arial" w:cs="Arial"/>
          <w:color w:val="00B050"/>
          <w:sz w:val="20"/>
          <w:szCs w:val="20"/>
        </w:rPr>
        <w:t>86</w:t>
      </w:r>
      <w:r w:rsidR="00426BD6" w:rsidRPr="00980A53">
        <w:rPr>
          <w:rFonts w:ascii="Arial" w:hAnsi="Arial" w:cs="Arial"/>
          <w:color w:val="00B050"/>
          <w:sz w:val="20"/>
          <w:szCs w:val="20"/>
        </w:rPr>
        <w:t>,</w:t>
      </w:r>
      <w:r w:rsidR="00426BD6">
        <w:rPr>
          <w:rFonts w:ascii="Arial" w:hAnsi="Arial" w:cs="Arial"/>
          <w:color w:val="00B050"/>
          <w:sz w:val="20"/>
          <w:szCs w:val="20"/>
        </w:rPr>
        <w:t>2</w:t>
      </w:r>
      <w:r w:rsidR="00426BD6" w:rsidRPr="005B1DE2">
        <w:rPr>
          <w:rFonts w:ascii="Arial" w:hAnsi="Arial" w:cs="Arial"/>
          <w:color w:val="00B050"/>
          <w:sz w:val="20"/>
          <w:szCs w:val="20"/>
        </w:rPr>
        <w:t>%</w:t>
      </w:r>
      <w:r w:rsidR="003166C5">
        <w:rPr>
          <w:rFonts w:ascii="Arial" w:hAnsi="Arial" w:cs="Arial"/>
          <w:sz w:val="20"/>
          <w:szCs w:val="20"/>
        </w:rPr>
        <w:t>)</w:t>
      </w:r>
      <w:r w:rsidR="00426BD6">
        <w:rPr>
          <w:rFonts w:ascii="Arial" w:hAnsi="Arial" w:cs="Arial"/>
          <w:sz w:val="20"/>
          <w:szCs w:val="20"/>
        </w:rPr>
        <w:t xml:space="preserve"> </w:t>
      </w:r>
      <w:r w:rsidR="00426BD6" w:rsidRPr="00E0564E">
        <w:rPr>
          <w:rFonts w:ascii="Arial" w:hAnsi="Arial" w:cs="Arial"/>
          <w:sz w:val="20"/>
          <w:szCs w:val="20"/>
        </w:rPr>
        <w:t>торгового баланса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CB2A76" w:rsidRPr="00CB2A76">
        <w:rPr>
          <w:rFonts w:ascii="Arial" w:hAnsi="Arial" w:cs="Arial"/>
          <w:sz w:val="20"/>
          <w:szCs w:val="20"/>
        </w:rPr>
        <w:t xml:space="preserve"> </w:t>
      </w:r>
      <w:r w:rsidR="00CB2A76">
        <w:rPr>
          <w:rFonts w:ascii="Arial" w:hAnsi="Arial" w:cs="Arial"/>
          <w:sz w:val="20"/>
          <w:szCs w:val="20"/>
        </w:rPr>
        <w:t>П</w:t>
      </w:r>
      <w:r w:rsidR="00CB2A76" w:rsidRPr="002A31A8">
        <w:rPr>
          <w:rFonts w:ascii="Arial" w:hAnsi="Arial" w:cs="Arial"/>
          <w:sz w:val="20"/>
          <w:szCs w:val="20"/>
        </w:rPr>
        <w:t xml:space="preserve">олным ходом идёт развитие инфраструктуры: строительство авто- и железных </w:t>
      </w:r>
      <w:r w:rsidR="00CB2A76" w:rsidRPr="002A31A8">
        <w:rPr>
          <w:rFonts w:ascii="Arial" w:hAnsi="Arial" w:cs="Arial"/>
          <w:sz w:val="20"/>
          <w:szCs w:val="20"/>
        </w:rPr>
        <w:lastRenderedPageBreak/>
        <w:t>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00448F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2019 году п</w:t>
      </w:r>
      <w:r w:rsidR="00CB2A76">
        <w:rPr>
          <w:rFonts w:ascii="Arial" w:hAnsi="Arial" w:cs="Arial"/>
          <w:sz w:val="20"/>
          <w:szCs w:val="20"/>
        </w:rPr>
        <w:t>ланируется ввод в действие (наиболее значимые объекты):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92555">
        <w:rPr>
          <w:rFonts w:ascii="Arial" w:hAnsi="Arial" w:cs="Arial"/>
          <w:sz w:val="20"/>
          <w:szCs w:val="20"/>
        </w:rPr>
        <w:t>ветропарк</w:t>
      </w:r>
      <w:proofErr w:type="spellEnd"/>
      <w:r w:rsidRPr="00C92555">
        <w:rPr>
          <w:rFonts w:ascii="Arial" w:hAnsi="Arial" w:cs="Arial"/>
          <w:sz w:val="20"/>
          <w:szCs w:val="20"/>
        </w:rPr>
        <w:t xml:space="preserve"> на 150 МВт </w:t>
      </w:r>
      <w:r>
        <w:rPr>
          <w:rFonts w:ascii="Arial" w:hAnsi="Arial" w:cs="Arial"/>
          <w:sz w:val="20"/>
          <w:szCs w:val="20"/>
        </w:rPr>
        <w:t>в</w:t>
      </w:r>
      <w:r w:rsidRPr="00C92555">
        <w:rPr>
          <w:rFonts w:ascii="Arial" w:hAnsi="Arial" w:cs="Arial"/>
          <w:sz w:val="20"/>
          <w:szCs w:val="20"/>
        </w:rPr>
        <w:t xml:space="preserve"> Республике Адыгея</w:t>
      </w:r>
      <w:r>
        <w:rPr>
          <w:rFonts w:ascii="Arial" w:hAnsi="Arial" w:cs="Arial"/>
          <w:sz w:val="20"/>
          <w:szCs w:val="20"/>
        </w:rPr>
        <w:t>,</w:t>
      </w:r>
      <w:r w:rsidRPr="00C92555">
        <w:rPr>
          <w:rFonts w:ascii="Arial" w:hAnsi="Arial" w:cs="Arial"/>
          <w:sz w:val="20"/>
          <w:szCs w:val="20"/>
        </w:rPr>
        <w:t xml:space="preserve"> 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газа, а также </w:t>
      </w:r>
      <w:r w:rsidRPr="00D01E6D">
        <w:rPr>
          <w:rFonts w:ascii="Arial" w:hAnsi="Arial" w:cs="Arial"/>
          <w:color w:val="222222"/>
          <w:sz w:val="20"/>
          <w:szCs w:val="20"/>
        </w:rPr>
        <w:t>международный 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D351C4" w:rsidRPr="00470AB8" w:rsidRDefault="007F78CA" w:rsidP="00470AB8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дефицитных отраслей и производств. Тем самым, корректируется, улучшается отраслевая структура экономики. Вместе с тем, можно констатировать, что восстановление потребительского спроса после падения 2015-2016гг. происходит низкими темпами. 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Период я</w:t>
      </w:r>
      <w:r w:rsidRPr="00FB172C">
        <w:rPr>
          <w:rFonts w:ascii="Arial" w:hAnsi="Arial" w:cs="Arial"/>
          <w:sz w:val="20"/>
          <w:szCs w:val="20"/>
        </w:rPr>
        <w:t>нварь-</w:t>
      </w:r>
      <w:r w:rsidR="00D86776">
        <w:rPr>
          <w:rFonts w:ascii="Arial" w:hAnsi="Arial" w:cs="Arial"/>
          <w:sz w:val="20"/>
          <w:szCs w:val="20"/>
        </w:rPr>
        <w:t>ноябрь</w:t>
      </w:r>
      <w:r w:rsidRPr="00FB172C">
        <w:rPr>
          <w:rFonts w:ascii="Arial" w:hAnsi="Arial" w:cs="Arial"/>
          <w:sz w:val="20"/>
          <w:szCs w:val="20"/>
        </w:rPr>
        <w:t xml:space="preserve"> 2018 года </w:t>
      </w:r>
      <w:r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2015-2017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тем, </w:t>
      </w:r>
      <w:r w:rsidR="00813730">
        <w:rPr>
          <w:rFonts w:ascii="Arial" w:hAnsi="Arial" w:cs="Arial"/>
          <w:sz w:val="20"/>
          <w:szCs w:val="20"/>
        </w:rPr>
        <w:t xml:space="preserve">что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 (чего мы не наблюда</w:t>
      </w:r>
      <w:r w:rsidR="00EF35AA">
        <w:rPr>
          <w:rFonts w:ascii="Arial" w:hAnsi="Arial" w:cs="Arial"/>
          <w:sz w:val="20"/>
          <w:szCs w:val="20"/>
        </w:rPr>
        <w:t>ли</w:t>
      </w:r>
      <w:r w:rsidRPr="00FB172C">
        <w:rPr>
          <w:rFonts w:ascii="Arial" w:hAnsi="Arial" w:cs="Arial"/>
          <w:sz w:val="20"/>
          <w:szCs w:val="20"/>
        </w:rPr>
        <w:t xml:space="preserve"> с 2014 года)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Н</w:t>
      </w:r>
      <w:r w:rsidRPr="00122C0C">
        <w:rPr>
          <w:rFonts w:ascii="Arial" w:hAnsi="Arial" w:cs="Arial"/>
          <w:sz w:val="20"/>
          <w:szCs w:val="20"/>
        </w:rPr>
        <w:t xml:space="preserve">а фоне снижения мировых цен нефти </w:t>
      </w:r>
      <w:r w:rsidR="00E65284">
        <w:rPr>
          <w:rFonts w:ascii="Arial" w:hAnsi="Arial" w:cs="Arial"/>
          <w:sz w:val="20"/>
          <w:szCs w:val="20"/>
        </w:rPr>
        <w:t xml:space="preserve">в 2015г. </w:t>
      </w:r>
      <w:r w:rsidRPr="00122C0C">
        <w:rPr>
          <w:rFonts w:ascii="Arial" w:hAnsi="Arial" w:cs="Arial"/>
          <w:sz w:val="20"/>
          <w:szCs w:val="20"/>
        </w:rPr>
        <w:t>и, соответственно, доходов бюджета и девальвации рубля, негативных потоков СМИ</w:t>
      </w:r>
      <w:r>
        <w:rPr>
          <w:rFonts w:ascii="Arial" w:hAnsi="Arial" w:cs="Arial"/>
          <w:sz w:val="20"/>
          <w:szCs w:val="20"/>
        </w:rPr>
        <w:t xml:space="preserve"> о внешнеполитическ</w:t>
      </w:r>
      <w:r w:rsidR="00D86776"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 </w:t>
      </w:r>
      <w:r w:rsidR="00D86776">
        <w:rPr>
          <w:rFonts w:ascii="Arial" w:hAnsi="Arial" w:cs="Arial"/>
          <w:sz w:val="20"/>
          <w:szCs w:val="20"/>
        </w:rPr>
        <w:t>конфронтации</w:t>
      </w:r>
      <w:r>
        <w:rPr>
          <w:rFonts w:ascii="Arial" w:hAnsi="Arial" w:cs="Arial"/>
          <w:sz w:val="20"/>
          <w:szCs w:val="20"/>
        </w:rPr>
        <w:t xml:space="preserve"> Запада с Россией </w:t>
      </w:r>
      <w:r w:rsidRPr="00FB172C">
        <w:rPr>
          <w:rFonts w:ascii="Arial" w:hAnsi="Arial" w:cs="Arial"/>
          <w:sz w:val="20"/>
          <w:szCs w:val="20"/>
        </w:rPr>
        <w:t>снизился потребительский спрос на все товары, снизилась активность всех рынков</w:t>
      </w:r>
      <w:r w:rsidR="00E31198">
        <w:rPr>
          <w:rFonts w:ascii="Arial" w:hAnsi="Arial" w:cs="Arial"/>
          <w:sz w:val="20"/>
          <w:szCs w:val="20"/>
        </w:rPr>
        <w:t>.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31198">
        <w:rPr>
          <w:rFonts w:ascii="Arial" w:hAnsi="Arial" w:cs="Arial"/>
          <w:sz w:val="20"/>
          <w:szCs w:val="20"/>
        </w:rPr>
        <w:t>О</w:t>
      </w:r>
      <w:r w:rsidRPr="00FB172C">
        <w:rPr>
          <w:rFonts w:ascii="Arial" w:hAnsi="Arial" w:cs="Arial"/>
          <w:sz w:val="20"/>
          <w:szCs w:val="20"/>
        </w:rPr>
        <w:t>собенно пострадали рынки дорогостоящих товаров, включая рынки недвижимости.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 потребительские ожидания (</w:t>
      </w:r>
      <w:r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</w:t>
      </w:r>
      <w:r>
        <w:rPr>
          <w:rFonts w:ascii="Arial" w:hAnsi="Arial" w:cs="Arial"/>
          <w:noProof/>
          <w:color w:val="FF0000"/>
          <w:sz w:val="20"/>
          <w:szCs w:val="20"/>
          <w:lang w:eastAsia="ru-RU"/>
        </w:rPr>
        <w:t>14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813730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 политически мотивированной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некоторых СМИ о слабости рубля и отставании России, об отрицательных перспективах экономики, негативной информацией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Это способствует уходу в неформальный бизнес, неучитываемый официальной статистикой (по данным </w:t>
      </w:r>
      <w:hyperlink r:id="rId10" w:history="1">
        <w:r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доля занятых в неформальном секторе в 2017 году составляет </w:t>
      </w:r>
      <w:r w:rsidRPr="005725CD">
        <w:rPr>
          <w:rFonts w:ascii="Arial" w:hAnsi="Arial" w:cs="Arial"/>
          <w:color w:val="FF0000"/>
          <w:sz w:val="20"/>
          <w:szCs w:val="20"/>
        </w:rPr>
        <w:t>19,8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% от общей численности занятого населения; 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1" w:history="1">
        <w:r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МВФ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Pr="007F6E6A">
        <w:rPr>
          <w:rFonts w:ascii="Arial" w:hAnsi="Arial" w:cs="Arial"/>
          <w:color w:val="FF0000"/>
          <w:sz w:val="20"/>
          <w:szCs w:val="20"/>
        </w:rPr>
        <w:t>33,72</w:t>
      </w:r>
      <w:r>
        <w:rPr>
          <w:rFonts w:ascii="Arial" w:hAnsi="Arial" w:cs="Arial"/>
          <w:color w:val="000000" w:themeColor="text1"/>
          <w:sz w:val="20"/>
          <w:szCs w:val="20"/>
        </w:rPr>
        <w:t>%).</w:t>
      </w:r>
      <w:r w:rsidRPr="00C73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FB172C">
        <w:rPr>
          <w:rFonts w:ascii="Arial" w:hAnsi="Arial" w:cs="Arial"/>
          <w:sz w:val="20"/>
          <w:szCs w:val="20"/>
        </w:rPr>
        <w:t xml:space="preserve"> результате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F62A6">
        <w:rPr>
          <w:rFonts w:ascii="Arial" w:hAnsi="Arial" w:cs="Arial"/>
          <w:sz w:val="20"/>
          <w:szCs w:val="20"/>
        </w:rPr>
        <w:t xml:space="preserve">при росте средств организаций и </w:t>
      </w:r>
      <w:r w:rsidR="008672F7">
        <w:rPr>
          <w:rFonts w:ascii="Arial" w:hAnsi="Arial" w:cs="Arial"/>
          <w:sz w:val="20"/>
          <w:szCs w:val="20"/>
        </w:rPr>
        <w:t>физ. лиц</w:t>
      </w:r>
      <w:bookmarkStart w:id="1" w:name="_GoBack"/>
      <w:bookmarkEnd w:id="1"/>
      <w:r w:rsidR="00EF62A6">
        <w:rPr>
          <w:rFonts w:ascii="Arial" w:hAnsi="Arial" w:cs="Arial"/>
          <w:sz w:val="20"/>
          <w:szCs w:val="20"/>
        </w:rPr>
        <w:t xml:space="preserve"> в банках и росте кредитов</w:t>
      </w:r>
      <w:r w:rsidR="00A05B7A">
        <w:rPr>
          <w:rFonts w:ascii="Arial" w:hAnsi="Arial" w:cs="Arial"/>
          <w:sz w:val="20"/>
          <w:szCs w:val="20"/>
        </w:rPr>
        <w:t xml:space="preserve"> видим</w:t>
      </w:r>
      <w:r w:rsidRPr="00FB172C">
        <w:rPr>
          <w:rFonts w:ascii="Arial" w:hAnsi="Arial" w:cs="Arial"/>
          <w:sz w:val="20"/>
          <w:szCs w:val="20"/>
        </w:rPr>
        <w:t xml:space="preserve"> низкий потребительский спрос, </w:t>
      </w:r>
      <w:r>
        <w:rPr>
          <w:rFonts w:ascii="Arial" w:hAnsi="Arial" w:cs="Arial"/>
          <w:sz w:val="20"/>
          <w:szCs w:val="20"/>
        </w:rPr>
        <w:t>недостаточный рост торговли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сферы услуг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промышленного производства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FB172C">
        <w:rPr>
          <w:rFonts w:ascii="Arial" w:hAnsi="Arial" w:cs="Arial"/>
          <w:sz w:val="20"/>
          <w:szCs w:val="20"/>
        </w:rPr>
        <w:t>строительств</w:t>
      </w:r>
      <w:r w:rsidR="00703C49">
        <w:rPr>
          <w:rFonts w:ascii="Arial" w:hAnsi="Arial" w:cs="Arial"/>
          <w:sz w:val="20"/>
          <w:szCs w:val="20"/>
        </w:rPr>
        <w:t>а</w:t>
      </w:r>
      <w:r w:rsidRPr="00FB17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Как результат</w:t>
      </w:r>
      <w:r w:rsidRPr="00FB172C">
        <w:rPr>
          <w:rFonts w:ascii="Arial" w:hAnsi="Arial" w:cs="Arial"/>
          <w:sz w:val="20"/>
          <w:szCs w:val="20"/>
        </w:rPr>
        <w:t xml:space="preserve"> - н</w:t>
      </w:r>
      <w:r>
        <w:rPr>
          <w:rFonts w:ascii="Arial" w:hAnsi="Arial" w:cs="Arial"/>
          <w:sz w:val="20"/>
          <w:szCs w:val="20"/>
        </w:rPr>
        <w:t>едостаточный</w:t>
      </w:r>
      <w:r w:rsidRPr="00FB172C">
        <w:rPr>
          <w:rFonts w:ascii="Arial" w:hAnsi="Arial" w:cs="Arial"/>
          <w:sz w:val="20"/>
          <w:szCs w:val="20"/>
        </w:rPr>
        <w:t xml:space="preserve"> общий рост ВВП</w:t>
      </w:r>
      <w:r>
        <w:rPr>
          <w:rFonts w:ascii="Arial" w:hAnsi="Arial" w:cs="Arial"/>
          <w:sz w:val="20"/>
          <w:szCs w:val="20"/>
        </w:rPr>
        <w:t xml:space="preserve"> (не учитывая долю теневой экономики)</w:t>
      </w:r>
      <w:r w:rsidRPr="00FB172C">
        <w:rPr>
          <w:rFonts w:ascii="Arial" w:hAnsi="Arial" w:cs="Arial"/>
          <w:sz w:val="20"/>
          <w:szCs w:val="20"/>
        </w:rPr>
        <w:t>.</w:t>
      </w:r>
    </w:p>
    <w:p w:rsidR="00326148" w:rsidRPr="00B52926" w:rsidRDefault="004744E8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</w:t>
      </w:r>
      <w:r w:rsidR="00805022">
        <w:rPr>
          <w:rFonts w:ascii="Arial" w:hAnsi="Arial" w:cs="Arial"/>
          <w:sz w:val="20"/>
          <w:szCs w:val="20"/>
        </w:rPr>
        <w:t xml:space="preserve">условиях доверия власти и общественного консенсуса, в </w:t>
      </w:r>
      <w:r w:rsidRPr="0078231B">
        <w:rPr>
          <w:rFonts w:ascii="Arial" w:hAnsi="Arial" w:cs="Arial"/>
          <w:sz w:val="20"/>
          <w:szCs w:val="20"/>
        </w:rPr>
        <w:t>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B52926" w:rsidRPr="0078231B">
        <w:rPr>
          <w:rFonts w:ascii="Arial" w:hAnsi="Arial" w:cs="Arial"/>
          <w:sz w:val="20"/>
          <w:szCs w:val="20"/>
        </w:rPr>
        <w:t>бизнеса</w:t>
      </w:r>
      <w:r w:rsidR="00B52926">
        <w:rPr>
          <w:rFonts w:ascii="Arial" w:hAnsi="Arial" w:cs="Arial"/>
          <w:sz w:val="20"/>
          <w:szCs w:val="20"/>
        </w:rPr>
        <w:t>,</w:t>
      </w:r>
      <w:r w:rsidR="00B52926" w:rsidRPr="0078231B">
        <w:rPr>
          <w:rFonts w:ascii="Arial" w:hAnsi="Arial" w:cs="Arial"/>
          <w:sz w:val="20"/>
          <w:szCs w:val="20"/>
        </w:rPr>
        <w:t xml:space="preserve"> </w:t>
      </w:r>
      <w:r w:rsidR="00B52926">
        <w:rPr>
          <w:rFonts w:ascii="Arial" w:hAnsi="Arial" w:cs="Arial"/>
          <w:sz w:val="20"/>
          <w:szCs w:val="20"/>
        </w:rPr>
        <w:t>госбюджета</w:t>
      </w:r>
      <w:r w:rsidR="00591736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8672F7" w:rsidP="00C80CC7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C80CC7" w:rsidRPr="00E9312A">
          <w:rPr>
            <w:rStyle w:val="a4"/>
          </w:rPr>
          <w:t>http://www.gks.ru/free_doc/doc_2018/info/oper-11-2018.pdf</w:t>
        </w:r>
      </w:hyperlink>
      <w:r w:rsidR="00C80CC7">
        <w:t xml:space="preserve">, </w:t>
      </w:r>
    </w:p>
    <w:p w:rsidR="006213FB" w:rsidRDefault="008672F7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2DA2" w:rsidRPr="00DC2FA2">
          <w:rPr>
            <w:rStyle w:val="a4"/>
          </w:rPr>
          <w:t>http://www.cbr.ru/statistics/UDStat.aspx?Month=10&amp;Year=2018&amp;TblID=302-01M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Default="008672F7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802DA2"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E13D76" w:rsidRDefault="008672F7" w:rsidP="00E13D76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E13D76"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http://www.cbr.ru/statistics/UDStat.aspx?Month=11&amp;Year=2018&amp;TblID=302-02M</w:t>
        </w:r>
      </w:hyperlink>
      <w:r w:rsidR="00E13D7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71771E" w:rsidRDefault="008672F7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6" w:history="1">
        <w:r w:rsidR="00802DA2" w:rsidRPr="00DC2FA2">
          <w:rPr>
            <w:rStyle w:val="a4"/>
          </w:rPr>
          <w:t>http://www.cbr.ru/statistics/?PrtId=ipoteka</w:t>
        </w:r>
      </w:hyperlink>
      <w:r w:rsidR="0071771E">
        <w:rPr>
          <w:rStyle w:val="a4"/>
        </w:rPr>
        <w:t>,</w:t>
      </w:r>
    </w:p>
    <w:p w:rsidR="003C34CA" w:rsidRPr="003C34CA" w:rsidRDefault="008672F7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71771E" w:rsidRPr="00ED2444">
          <w:rPr>
            <w:rStyle w:val="a4"/>
          </w:rPr>
          <w:t>http://www.cbr.ru/statistics/UDStat.aspx?TblID=4-1&amp;pid=ipoteka&amp;sid=ITM_2357</w:t>
        </w:r>
      </w:hyperlink>
      <w:r w:rsidR="0071771E">
        <w:t xml:space="preserve">, </w:t>
      </w:r>
      <w:r w:rsidR="00802DA2">
        <w:t xml:space="preserve"> </w:t>
      </w:r>
    </w:p>
    <w:p w:rsidR="006213FB" w:rsidRPr="006213FB" w:rsidRDefault="008672F7" w:rsidP="003C34C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8" w:history="1">
        <w:r w:rsidR="003C34CA" w:rsidRPr="00ED2444">
          <w:rPr>
            <w:rStyle w:val="a4"/>
          </w:rPr>
          <w:t>https://www.minfin.ru/ru/perfomance/budget/federal_budget/budgeti/2018/</w:t>
        </w:r>
      </w:hyperlink>
      <w:r w:rsidR="003C34CA">
        <w:t xml:space="preserve">. </w:t>
      </w:r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11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01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9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0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2039"/>
    <w:rsid w:val="00003870"/>
    <w:rsid w:val="00003B12"/>
    <w:rsid w:val="0000448F"/>
    <w:rsid w:val="00004965"/>
    <w:rsid w:val="000057FA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27F6"/>
    <w:rsid w:val="00023ED3"/>
    <w:rsid w:val="000240A9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98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2F8A"/>
    <w:rsid w:val="000834A2"/>
    <w:rsid w:val="00083642"/>
    <w:rsid w:val="00084B0D"/>
    <w:rsid w:val="0009013F"/>
    <w:rsid w:val="00090D9D"/>
    <w:rsid w:val="00090EC7"/>
    <w:rsid w:val="000911DA"/>
    <w:rsid w:val="0009292F"/>
    <w:rsid w:val="00092A57"/>
    <w:rsid w:val="00092E78"/>
    <w:rsid w:val="00094A95"/>
    <w:rsid w:val="00094EAD"/>
    <w:rsid w:val="000972AC"/>
    <w:rsid w:val="000A0802"/>
    <w:rsid w:val="000A2F86"/>
    <w:rsid w:val="000A517C"/>
    <w:rsid w:val="000B206B"/>
    <w:rsid w:val="000B289B"/>
    <w:rsid w:val="000C2942"/>
    <w:rsid w:val="000C425C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3BF9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8BB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6BA7"/>
    <w:rsid w:val="001F7458"/>
    <w:rsid w:val="00201906"/>
    <w:rsid w:val="00203B5E"/>
    <w:rsid w:val="00204906"/>
    <w:rsid w:val="00205EE4"/>
    <w:rsid w:val="0020769B"/>
    <w:rsid w:val="002102F9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52BC"/>
    <w:rsid w:val="002471B1"/>
    <w:rsid w:val="002505FC"/>
    <w:rsid w:val="00252E12"/>
    <w:rsid w:val="00255CFE"/>
    <w:rsid w:val="00256DA7"/>
    <w:rsid w:val="0026024C"/>
    <w:rsid w:val="00261465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7B3"/>
    <w:rsid w:val="002D3FB5"/>
    <w:rsid w:val="002D50C0"/>
    <w:rsid w:val="002E00CC"/>
    <w:rsid w:val="002E381A"/>
    <w:rsid w:val="002E6D7C"/>
    <w:rsid w:val="002F0729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166C5"/>
    <w:rsid w:val="00317911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70D82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71E2"/>
    <w:rsid w:val="003D0ABD"/>
    <w:rsid w:val="003D4E43"/>
    <w:rsid w:val="003D5D10"/>
    <w:rsid w:val="003D5E32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CBE"/>
    <w:rsid w:val="003F5F3E"/>
    <w:rsid w:val="003F66AF"/>
    <w:rsid w:val="003F69D9"/>
    <w:rsid w:val="003F7718"/>
    <w:rsid w:val="00401643"/>
    <w:rsid w:val="00404CC8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212"/>
    <w:rsid w:val="0042571A"/>
    <w:rsid w:val="004265C7"/>
    <w:rsid w:val="00426BD6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4E5D"/>
    <w:rsid w:val="004469B5"/>
    <w:rsid w:val="00452BA1"/>
    <w:rsid w:val="004539BF"/>
    <w:rsid w:val="00453C6C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816"/>
    <w:rsid w:val="00470AB8"/>
    <w:rsid w:val="00471F7B"/>
    <w:rsid w:val="00472A7F"/>
    <w:rsid w:val="00473580"/>
    <w:rsid w:val="004744E8"/>
    <w:rsid w:val="00476EFB"/>
    <w:rsid w:val="00477995"/>
    <w:rsid w:val="004844D9"/>
    <w:rsid w:val="00484D53"/>
    <w:rsid w:val="004853D4"/>
    <w:rsid w:val="004906C0"/>
    <w:rsid w:val="00493687"/>
    <w:rsid w:val="004A01C7"/>
    <w:rsid w:val="004A1682"/>
    <w:rsid w:val="004A2649"/>
    <w:rsid w:val="004A396E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4E17"/>
    <w:rsid w:val="004D0955"/>
    <w:rsid w:val="004D2D2E"/>
    <w:rsid w:val="004D4E9B"/>
    <w:rsid w:val="004D542F"/>
    <w:rsid w:val="004D5AEA"/>
    <w:rsid w:val="004D6434"/>
    <w:rsid w:val="004D7754"/>
    <w:rsid w:val="004E097B"/>
    <w:rsid w:val="004E1175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111E"/>
    <w:rsid w:val="00515B96"/>
    <w:rsid w:val="005262D2"/>
    <w:rsid w:val="005302D3"/>
    <w:rsid w:val="00530D04"/>
    <w:rsid w:val="00530E7B"/>
    <w:rsid w:val="0053245F"/>
    <w:rsid w:val="00532D70"/>
    <w:rsid w:val="0054132E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770C"/>
    <w:rsid w:val="00640086"/>
    <w:rsid w:val="006428EF"/>
    <w:rsid w:val="0064577C"/>
    <w:rsid w:val="006500A7"/>
    <w:rsid w:val="006502D9"/>
    <w:rsid w:val="00656B5F"/>
    <w:rsid w:val="00657CBD"/>
    <w:rsid w:val="0066087E"/>
    <w:rsid w:val="00660BCC"/>
    <w:rsid w:val="00660DE2"/>
    <w:rsid w:val="00661E8F"/>
    <w:rsid w:val="00662ABE"/>
    <w:rsid w:val="00662D8D"/>
    <w:rsid w:val="0066424D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97457"/>
    <w:rsid w:val="0069777C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C3631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1037"/>
    <w:rsid w:val="006F1B9B"/>
    <w:rsid w:val="006F2390"/>
    <w:rsid w:val="006F4228"/>
    <w:rsid w:val="006F6D8C"/>
    <w:rsid w:val="006F6F38"/>
    <w:rsid w:val="006F7423"/>
    <w:rsid w:val="00700775"/>
    <w:rsid w:val="007024B7"/>
    <w:rsid w:val="00703C49"/>
    <w:rsid w:val="00704D4C"/>
    <w:rsid w:val="00704FB3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7A78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48CE"/>
    <w:rsid w:val="007A791F"/>
    <w:rsid w:val="007B0B29"/>
    <w:rsid w:val="007B21C2"/>
    <w:rsid w:val="007B3CB1"/>
    <w:rsid w:val="007B4FE2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42C8"/>
    <w:rsid w:val="007E57BA"/>
    <w:rsid w:val="007E627D"/>
    <w:rsid w:val="007E70CD"/>
    <w:rsid w:val="007F2282"/>
    <w:rsid w:val="007F48FA"/>
    <w:rsid w:val="007F66D6"/>
    <w:rsid w:val="007F681A"/>
    <w:rsid w:val="007F6A61"/>
    <w:rsid w:val="007F6E6A"/>
    <w:rsid w:val="007F78CA"/>
    <w:rsid w:val="008001FE"/>
    <w:rsid w:val="0080025A"/>
    <w:rsid w:val="00800D38"/>
    <w:rsid w:val="00802DA2"/>
    <w:rsid w:val="0080384C"/>
    <w:rsid w:val="0080398A"/>
    <w:rsid w:val="00804809"/>
    <w:rsid w:val="00805022"/>
    <w:rsid w:val="0080551F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319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4D62"/>
    <w:rsid w:val="00874FE2"/>
    <w:rsid w:val="008777ED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34DD"/>
    <w:rsid w:val="008A6377"/>
    <w:rsid w:val="008B043C"/>
    <w:rsid w:val="008B08B9"/>
    <w:rsid w:val="008B0F9E"/>
    <w:rsid w:val="008B15BC"/>
    <w:rsid w:val="008B73B5"/>
    <w:rsid w:val="008C1358"/>
    <w:rsid w:val="008C70A4"/>
    <w:rsid w:val="008C777D"/>
    <w:rsid w:val="008D2329"/>
    <w:rsid w:val="008D4026"/>
    <w:rsid w:val="008D6060"/>
    <w:rsid w:val="008E15A9"/>
    <w:rsid w:val="008E1956"/>
    <w:rsid w:val="008E221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856"/>
    <w:rsid w:val="00905DB1"/>
    <w:rsid w:val="009111A3"/>
    <w:rsid w:val="009163A1"/>
    <w:rsid w:val="0092005A"/>
    <w:rsid w:val="00920C8F"/>
    <w:rsid w:val="00926C42"/>
    <w:rsid w:val="009274F2"/>
    <w:rsid w:val="0092751F"/>
    <w:rsid w:val="00931080"/>
    <w:rsid w:val="00935E05"/>
    <w:rsid w:val="009377C2"/>
    <w:rsid w:val="009400BC"/>
    <w:rsid w:val="00940A86"/>
    <w:rsid w:val="009412C8"/>
    <w:rsid w:val="0094242D"/>
    <w:rsid w:val="0094358B"/>
    <w:rsid w:val="00943DC7"/>
    <w:rsid w:val="00947552"/>
    <w:rsid w:val="00950047"/>
    <w:rsid w:val="0095120C"/>
    <w:rsid w:val="00951989"/>
    <w:rsid w:val="00951D84"/>
    <w:rsid w:val="00952E53"/>
    <w:rsid w:val="00953F55"/>
    <w:rsid w:val="00954654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0A53"/>
    <w:rsid w:val="00981870"/>
    <w:rsid w:val="00982D28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0699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0020"/>
    <w:rsid w:val="009C1BC6"/>
    <w:rsid w:val="009C3C46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1A0E"/>
    <w:rsid w:val="00A049BA"/>
    <w:rsid w:val="00A04EEC"/>
    <w:rsid w:val="00A0543E"/>
    <w:rsid w:val="00A05B7A"/>
    <w:rsid w:val="00A0609A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715"/>
    <w:rsid w:val="00A74B16"/>
    <w:rsid w:val="00A80570"/>
    <w:rsid w:val="00A81976"/>
    <w:rsid w:val="00A82D3F"/>
    <w:rsid w:val="00A938D1"/>
    <w:rsid w:val="00A93CD8"/>
    <w:rsid w:val="00A94F9F"/>
    <w:rsid w:val="00AA07FD"/>
    <w:rsid w:val="00AA616B"/>
    <w:rsid w:val="00AB3942"/>
    <w:rsid w:val="00AB5F8F"/>
    <w:rsid w:val="00AC3322"/>
    <w:rsid w:val="00AC5997"/>
    <w:rsid w:val="00AC5CFA"/>
    <w:rsid w:val="00AD1DCE"/>
    <w:rsid w:val="00AD2E31"/>
    <w:rsid w:val="00AD7FAD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3678"/>
    <w:rsid w:val="00B36525"/>
    <w:rsid w:val="00B365CC"/>
    <w:rsid w:val="00B400FD"/>
    <w:rsid w:val="00B418DE"/>
    <w:rsid w:val="00B432B5"/>
    <w:rsid w:val="00B45EF1"/>
    <w:rsid w:val="00B45F54"/>
    <w:rsid w:val="00B47FC9"/>
    <w:rsid w:val="00B5042C"/>
    <w:rsid w:val="00B52926"/>
    <w:rsid w:val="00B53CCD"/>
    <w:rsid w:val="00B55A24"/>
    <w:rsid w:val="00B55F92"/>
    <w:rsid w:val="00B56958"/>
    <w:rsid w:val="00B56F9D"/>
    <w:rsid w:val="00B6452A"/>
    <w:rsid w:val="00B658A8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6493"/>
    <w:rsid w:val="00B908A9"/>
    <w:rsid w:val="00B90DEB"/>
    <w:rsid w:val="00B96E5B"/>
    <w:rsid w:val="00BA165A"/>
    <w:rsid w:val="00BA2905"/>
    <w:rsid w:val="00BA2CA9"/>
    <w:rsid w:val="00BA3737"/>
    <w:rsid w:val="00BA477F"/>
    <w:rsid w:val="00BA7190"/>
    <w:rsid w:val="00BA7889"/>
    <w:rsid w:val="00BB2357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368"/>
    <w:rsid w:val="00C037BA"/>
    <w:rsid w:val="00C06544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4E36"/>
    <w:rsid w:val="00C505B9"/>
    <w:rsid w:val="00C51286"/>
    <w:rsid w:val="00C52A18"/>
    <w:rsid w:val="00C564AC"/>
    <w:rsid w:val="00C6007D"/>
    <w:rsid w:val="00C61C98"/>
    <w:rsid w:val="00C62367"/>
    <w:rsid w:val="00C62A8A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A141C"/>
    <w:rsid w:val="00CA2EE5"/>
    <w:rsid w:val="00CA5397"/>
    <w:rsid w:val="00CA7882"/>
    <w:rsid w:val="00CB105E"/>
    <w:rsid w:val="00CB2A76"/>
    <w:rsid w:val="00CB4096"/>
    <w:rsid w:val="00CB4639"/>
    <w:rsid w:val="00CB7269"/>
    <w:rsid w:val="00CC15F3"/>
    <w:rsid w:val="00CC1E8C"/>
    <w:rsid w:val="00CC38B7"/>
    <w:rsid w:val="00CC5295"/>
    <w:rsid w:val="00CD31B2"/>
    <w:rsid w:val="00CD4876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102DA"/>
    <w:rsid w:val="00D13905"/>
    <w:rsid w:val="00D1527B"/>
    <w:rsid w:val="00D166FA"/>
    <w:rsid w:val="00D22060"/>
    <w:rsid w:val="00D22929"/>
    <w:rsid w:val="00D240BF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5148E"/>
    <w:rsid w:val="00D523CF"/>
    <w:rsid w:val="00D54C85"/>
    <w:rsid w:val="00D55BBF"/>
    <w:rsid w:val="00D564A2"/>
    <w:rsid w:val="00D56EEC"/>
    <w:rsid w:val="00D57AB5"/>
    <w:rsid w:val="00D57B10"/>
    <w:rsid w:val="00D622BA"/>
    <w:rsid w:val="00D64B2E"/>
    <w:rsid w:val="00D67308"/>
    <w:rsid w:val="00D70DE6"/>
    <w:rsid w:val="00D72A0A"/>
    <w:rsid w:val="00D7305F"/>
    <w:rsid w:val="00D75FF9"/>
    <w:rsid w:val="00D80EA0"/>
    <w:rsid w:val="00D86776"/>
    <w:rsid w:val="00D90401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A781D"/>
    <w:rsid w:val="00DB0FC0"/>
    <w:rsid w:val="00DB3723"/>
    <w:rsid w:val="00DB4D5C"/>
    <w:rsid w:val="00DB4DB8"/>
    <w:rsid w:val="00DB5442"/>
    <w:rsid w:val="00DB7E45"/>
    <w:rsid w:val="00DC09ED"/>
    <w:rsid w:val="00DC106C"/>
    <w:rsid w:val="00DC1172"/>
    <w:rsid w:val="00DC1F60"/>
    <w:rsid w:val="00DC282A"/>
    <w:rsid w:val="00DC2DA9"/>
    <w:rsid w:val="00DC476F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792A"/>
    <w:rsid w:val="00E07D0D"/>
    <w:rsid w:val="00E11D9D"/>
    <w:rsid w:val="00E123EF"/>
    <w:rsid w:val="00E13B94"/>
    <w:rsid w:val="00E13D76"/>
    <w:rsid w:val="00E14242"/>
    <w:rsid w:val="00E2246C"/>
    <w:rsid w:val="00E25555"/>
    <w:rsid w:val="00E269B0"/>
    <w:rsid w:val="00E271DF"/>
    <w:rsid w:val="00E27A5A"/>
    <w:rsid w:val="00E31198"/>
    <w:rsid w:val="00E32FE8"/>
    <w:rsid w:val="00E3316A"/>
    <w:rsid w:val="00E33A16"/>
    <w:rsid w:val="00E37D09"/>
    <w:rsid w:val="00E405BA"/>
    <w:rsid w:val="00E40778"/>
    <w:rsid w:val="00E40916"/>
    <w:rsid w:val="00E40DB0"/>
    <w:rsid w:val="00E43DD6"/>
    <w:rsid w:val="00E4500B"/>
    <w:rsid w:val="00E467E0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4D4A"/>
    <w:rsid w:val="00E75CDB"/>
    <w:rsid w:val="00E75ED1"/>
    <w:rsid w:val="00E85FB5"/>
    <w:rsid w:val="00E860D7"/>
    <w:rsid w:val="00E8615D"/>
    <w:rsid w:val="00E86AB3"/>
    <w:rsid w:val="00E873E3"/>
    <w:rsid w:val="00E946B4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607FB"/>
    <w:rsid w:val="00F60CAB"/>
    <w:rsid w:val="00F62828"/>
    <w:rsid w:val="00F6312B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B172C"/>
    <w:rsid w:val="00FB3940"/>
    <w:rsid w:val="00FB412B"/>
    <w:rsid w:val="00FB5F51"/>
    <w:rsid w:val="00FB69C4"/>
    <w:rsid w:val="00FB6CBD"/>
    <w:rsid w:val="00FB7FCF"/>
    <w:rsid w:val="00FC09C3"/>
    <w:rsid w:val="00FC110D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7720"/>
    <w:rsid w:val="00FF1CD4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368F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/statistics/UDStat.aspx?Month=10&amp;Year=2018&amp;TblID=302-01M" TargetMode="External"/><Relationship Id="rId18" Type="http://schemas.openxmlformats.org/officeDocument/2006/relationships/hyperlink" Target="https://www.minfin.ru/ru/perfomance/budget/federal_budget/budgeti/201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://www.gks.ru/free_doc/doc_2018/info/oper-11-2018.pdf" TargetMode="External"/><Relationship Id="rId17" Type="http://schemas.openxmlformats.org/officeDocument/2006/relationships/hyperlink" Target="http://www.cbr.ru/statistics/UDStat.aspx?TblID=4-1&amp;pid=ipoteka&amp;sid=ITM_23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?PrtId=ipoteka" TargetMode="External"/><Relationship Id="rId20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mf.org/~/media/Files/Publications/WP/2018/wp1817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UDStat.aspx?Month=11&amp;Year=2018&amp;TblID=302-02M" TargetMode="External"/><Relationship Id="rId10" Type="http://schemas.openxmlformats.org/officeDocument/2006/relationships/hyperlink" Target="http://www.gks.ru/bgd/regl/b18_61/" TargetMode="External"/><Relationship Id="rId19" Type="http://schemas.openxmlformats.org/officeDocument/2006/relationships/hyperlink" Target="https://statriel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br.ru/statistics/UDStat.aspx?TblID=302-21&amp;pid=sors&amp;sid=ITM_3076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Ввод в действие нежилых зданий по типам в Российской Федерации млн. м3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промышленные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13.1</c:v>
                </c:pt>
                <c:pt idx="1">
                  <c:v>19.2</c:v>
                </c:pt>
                <c:pt idx="2">
                  <c:v>19.7</c:v>
                </c:pt>
                <c:pt idx="3">
                  <c:v>18.3</c:v>
                </c:pt>
                <c:pt idx="4" formatCode="0.0">
                  <c:v>19</c:v>
                </c:pt>
                <c:pt idx="5">
                  <c:v>20.5</c:v>
                </c:pt>
                <c:pt idx="6">
                  <c:v>20.399999999999999</c:v>
                </c:pt>
                <c:pt idx="7">
                  <c:v>29.6</c:v>
                </c:pt>
                <c:pt idx="8" formatCode="0.0">
                  <c:v>35</c:v>
                </c:pt>
                <c:pt idx="9">
                  <c:v>37.9</c:v>
                </c:pt>
                <c:pt idx="10">
                  <c:v>40.700000000000003</c:v>
                </c:pt>
                <c:pt idx="11">
                  <c:v>32.700000000000003</c:v>
                </c:pt>
                <c:pt idx="12">
                  <c:v>43.7</c:v>
                </c:pt>
                <c:pt idx="13" formatCode="0.0">
                  <c:v>45</c:v>
                </c:pt>
                <c:pt idx="14">
                  <c:v>55.1</c:v>
                </c:pt>
                <c:pt idx="15">
                  <c:v>48.8</c:v>
                </c:pt>
                <c:pt idx="16">
                  <c:v>45.5</c:v>
                </c:pt>
                <c:pt idx="17" formatCode="0.0">
                  <c:v>46.3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42-4785-AE00-7F0AF218D78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сельскохозяйственные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4.8</c:v>
                </c:pt>
                <c:pt idx="1">
                  <c:v>3.9</c:v>
                </c:pt>
                <c:pt idx="2">
                  <c:v>3.7</c:v>
                </c:pt>
                <c:pt idx="3" formatCode="0.0">
                  <c:v>3</c:v>
                </c:pt>
                <c:pt idx="4">
                  <c:v>3.7</c:v>
                </c:pt>
                <c:pt idx="5">
                  <c:v>2.9</c:v>
                </c:pt>
                <c:pt idx="6">
                  <c:v>6.3</c:v>
                </c:pt>
                <c:pt idx="7">
                  <c:v>12.2</c:v>
                </c:pt>
                <c:pt idx="8">
                  <c:v>14.7</c:v>
                </c:pt>
                <c:pt idx="9">
                  <c:v>16.8</c:v>
                </c:pt>
                <c:pt idx="10" formatCode="0.0">
                  <c:v>14</c:v>
                </c:pt>
                <c:pt idx="11">
                  <c:v>15.6</c:v>
                </c:pt>
                <c:pt idx="12" formatCode="0.0">
                  <c:v>25</c:v>
                </c:pt>
                <c:pt idx="13">
                  <c:v>22.6</c:v>
                </c:pt>
                <c:pt idx="14">
                  <c:v>24.5</c:v>
                </c:pt>
                <c:pt idx="15">
                  <c:v>27.3</c:v>
                </c:pt>
                <c:pt idx="16">
                  <c:v>34.700000000000003</c:v>
                </c:pt>
                <c:pt idx="17" formatCode="0.0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42-4785-AE00-7F0AF218D78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коммерческие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3.7</c:v>
                </c:pt>
                <c:pt idx="1">
                  <c:v>4.4000000000000004</c:v>
                </c:pt>
                <c:pt idx="2" formatCode="0.0">
                  <c:v>6</c:v>
                </c:pt>
                <c:pt idx="3" formatCode="0.0">
                  <c:v>11</c:v>
                </c:pt>
                <c:pt idx="4">
                  <c:v>14.3</c:v>
                </c:pt>
                <c:pt idx="5">
                  <c:v>19.2</c:v>
                </c:pt>
                <c:pt idx="6">
                  <c:v>18.7</c:v>
                </c:pt>
                <c:pt idx="7">
                  <c:v>52.8</c:v>
                </c:pt>
                <c:pt idx="8">
                  <c:v>45.3</c:v>
                </c:pt>
                <c:pt idx="9">
                  <c:v>37.299999999999997</c:v>
                </c:pt>
                <c:pt idx="10" formatCode="0.0">
                  <c:v>32</c:v>
                </c:pt>
                <c:pt idx="11">
                  <c:v>35.299999999999997</c:v>
                </c:pt>
                <c:pt idx="12">
                  <c:v>45.4</c:v>
                </c:pt>
                <c:pt idx="13">
                  <c:v>54.5</c:v>
                </c:pt>
                <c:pt idx="14">
                  <c:v>70.5</c:v>
                </c:pt>
                <c:pt idx="15" formatCode="0.0">
                  <c:v>72</c:v>
                </c:pt>
                <c:pt idx="16">
                  <c:v>65.400000000000006</c:v>
                </c:pt>
                <c:pt idx="17">
                  <c:v>53.3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42-4785-AE00-7F0AF218D78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административные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Лист1!$B$5:$S$5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11.3</c:v>
                </c:pt>
                <c:pt idx="10">
                  <c:v>6.4</c:v>
                </c:pt>
                <c:pt idx="11">
                  <c:v>7.4</c:v>
                </c:pt>
                <c:pt idx="12">
                  <c:v>9.1999999999999993</c:v>
                </c:pt>
                <c:pt idx="13">
                  <c:v>10.1</c:v>
                </c:pt>
                <c:pt idx="14">
                  <c:v>11.2</c:v>
                </c:pt>
                <c:pt idx="15" formatCode="0.0">
                  <c:v>10</c:v>
                </c:pt>
                <c:pt idx="16">
                  <c:v>9.6</c:v>
                </c:pt>
                <c:pt idx="17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42-4785-AE00-7F0AF218D78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 другие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Лист1!$B$6:$S$6</c:f>
              <c:numCache>
                <c:formatCode>General</c:formatCode>
                <c:ptCount val="18"/>
                <c:pt idx="0">
                  <c:v>7.3</c:v>
                </c:pt>
                <c:pt idx="1">
                  <c:v>7.8</c:v>
                </c:pt>
                <c:pt idx="2">
                  <c:v>7.8</c:v>
                </c:pt>
                <c:pt idx="3">
                  <c:v>10.199999999999999</c:v>
                </c:pt>
                <c:pt idx="4" formatCode="0.0">
                  <c:v>10</c:v>
                </c:pt>
                <c:pt idx="5">
                  <c:v>10.3</c:v>
                </c:pt>
                <c:pt idx="6" formatCode="0.0">
                  <c:v>12</c:v>
                </c:pt>
                <c:pt idx="7" formatCode="0.0">
                  <c:v>23.1</c:v>
                </c:pt>
                <c:pt idx="8" formatCode="0.0">
                  <c:v>26</c:v>
                </c:pt>
                <c:pt idx="9">
                  <c:v>26.5</c:v>
                </c:pt>
                <c:pt idx="10">
                  <c:v>18.399999999999999</c:v>
                </c:pt>
                <c:pt idx="11">
                  <c:v>20.3</c:v>
                </c:pt>
                <c:pt idx="12">
                  <c:v>26.9</c:v>
                </c:pt>
                <c:pt idx="13">
                  <c:v>31.1</c:v>
                </c:pt>
                <c:pt idx="14">
                  <c:v>31.5</c:v>
                </c:pt>
                <c:pt idx="15">
                  <c:v>25.5</c:v>
                </c:pt>
                <c:pt idx="16">
                  <c:v>33.4</c:v>
                </c:pt>
                <c:pt idx="17" formatCode="0.0">
                  <c:v>28.6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42-4785-AE00-7F0AF218D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650992"/>
        <c:axId val="196651408"/>
      </c:lineChart>
      <c:catAx>
        <c:axId val="19665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1408"/>
        <c:crosses val="autoZero"/>
        <c:auto val="1"/>
        <c:lblAlgn val="ctr"/>
        <c:lblOffset val="100"/>
        <c:noMultiLvlLbl val="0"/>
      </c:catAx>
      <c:valAx>
        <c:axId val="19665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8EA1-F1E9-40C1-8A56-F6D29024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28</cp:revision>
  <cp:lastPrinted>2017-10-04T07:33:00Z</cp:lastPrinted>
  <dcterms:created xsi:type="dcterms:W3CDTF">2019-01-08T09:53:00Z</dcterms:created>
  <dcterms:modified xsi:type="dcterms:W3CDTF">2019-01-11T06:40:00Z</dcterms:modified>
</cp:coreProperties>
</file>