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4A" w:rsidRPr="00FA6E0D" w:rsidRDefault="002740FA" w:rsidP="00306BA3">
      <w:pPr>
        <w:spacing w:before="60" w:after="60"/>
        <w:jc w:val="center"/>
        <w:rPr>
          <w:rFonts w:ascii="Verdana" w:eastAsia="BatangChe" w:hAnsi="Verdana"/>
          <w:sz w:val="28"/>
          <w:szCs w:val="28"/>
        </w:rPr>
      </w:pP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Обзор рынков коммерческой </w:t>
      </w:r>
      <w:r w:rsidR="004D75E7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и жилой </w:t>
      </w: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недвижимости, а так же земельных участков в Республике Крым по состоянию на </w:t>
      </w:r>
      <w:r w:rsidRPr="00FA6E0D">
        <w:rPr>
          <w:rFonts w:ascii="Verdana" w:eastAsia="BatangChe" w:hAnsi="Verdana" w:cs="Calibri"/>
          <w:b/>
          <w:color w:val="000000"/>
          <w:sz w:val="28"/>
          <w:szCs w:val="28"/>
          <w:lang w:val="en-US"/>
        </w:rPr>
        <w:t>I</w:t>
      </w: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 квартал 2019 года.</w:t>
      </w:r>
    </w:p>
    <w:p w:rsidR="00354824" w:rsidRPr="00FA6E0D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BatangChe" w:hAnsi="Verdana"/>
          <w:sz w:val="20"/>
          <w:szCs w:val="20"/>
        </w:rPr>
      </w:pP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ОПИСАНИЕ РЕГИОНА.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Республика Крым представляет собой субъект Российской Федерации, входящий в состав Южного федерального округа. Республика образована 18 марта 2014 года на основании договора о принятии в состав России независимой суверенной Республики Крым, провозглашённой в территориальных пределах административных единиц Украины - Автономной Республики Крым и Севастополя. Столица Республики Крым - город Симферополь. 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Республика Крым входит в состав Южного федерального округа и состоит из 25 административно-территориальных образований, в том числе из 14 районов (с преимущественно сельским населением), 11 городов республиканского подчинения, в границах которых с подчинёнными им населёнными пунктами созданы муниципальные образования - городские округа (с преимущественно городским населением). Всего в Республике Крым 1019 населённых пунктов, в том числе: 16 городов, 56 поселков городского типа и 947 сел и поселков.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 wp14:anchorId="3F4E2998" wp14:editId="349E8875">
            <wp:extent cx="6119495" cy="366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4" w:rsidRPr="00FA6E0D" w:rsidRDefault="007F1150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Население.</w:t>
      </w:r>
      <w:r w:rsidRPr="00FA6E0D">
        <w:rPr>
          <w:rFonts w:ascii="Verdana" w:hAnsi="Verdana"/>
          <w:sz w:val="20"/>
          <w:szCs w:val="20"/>
        </w:rPr>
        <w:t xml:space="preserve"> </w:t>
      </w:r>
      <w:r w:rsidR="00C3088D" w:rsidRPr="00FA6E0D">
        <w:rPr>
          <w:rFonts w:ascii="Verdana" w:hAnsi="Verdana"/>
          <w:sz w:val="20"/>
          <w:szCs w:val="20"/>
        </w:rPr>
        <w:t xml:space="preserve">По данным статистики, численность постоянного населения республики на 1 </w:t>
      </w:r>
      <w:r w:rsidR="000D26CD">
        <w:rPr>
          <w:rFonts w:ascii="Verdana" w:hAnsi="Verdana"/>
          <w:sz w:val="20"/>
          <w:szCs w:val="20"/>
        </w:rPr>
        <w:t>октября</w:t>
      </w:r>
      <w:r w:rsidR="00C3088D" w:rsidRPr="00FA6E0D">
        <w:rPr>
          <w:rFonts w:ascii="Verdana" w:hAnsi="Verdana"/>
          <w:sz w:val="20"/>
          <w:szCs w:val="20"/>
        </w:rPr>
        <w:t xml:space="preserve"> 201</w:t>
      </w:r>
      <w:r w:rsidR="000D26CD">
        <w:rPr>
          <w:rFonts w:ascii="Verdana" w:hAnsi="Verdana"/>
          <w:sz w:val="20"/>
          <w:szCs w:val="20"/>
        </w:rPr>
        <w:t>8</w:t>
      </w:r>
      <w:r w:rsidR="00C3088D" w:rsidRPr="00FA6E0D">
        <w:rPr>
          <w:rFonts w:ascii="Verdana" w:hAnsi="Verdana"/>
          <w:sz w:val="20"/>
          <w:szCs w:val="20"/>
        </w:rPr>
        <w:t xml:space="preserve"> года составляла </w:t>
      </w:r>
      <w:r w:rsidR="000D26CD">
        <w:rPr>
          <w:rFonts w:ascii="Verdana" w:hAnsi="Verdana"/>
          <w:sz w:val="20"/>
          <w:szCs w:val="20"/>
        </w:rPr>
        <w:t>1 913 300</w:t>
      </w:r>
      <w:r w:rsidR="00C3088D" w:rsidRPr="00FA6E0D">
        <w:rPr>
          <w:rFonts w:ascii="Verdana" w:hAnsi="Verdana"/>
          <w:sz w:val="20"/>
          <w:szCs w:val="20"/>
        </w:rPr>
        <w:t xml:space="preserve"> человек.</w:t>
      </w:r>
    </w:p>
    <w:p w:rsidR="007F1150" w:rsidRPr="00FA6E0D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Географическое положение.</w:t>
      </w:r>
      <w:r w:rsidRPr="00FA6E0D">
        <w:rPr>
          <w:rFonts w:ascii="Verdana" w:hAnsi="Verdana"/>
          <w:sz w:val="20"/>
          <w:szCs w:val="20"/>
        </w:rPr>
        <w:t xml:space="preserve"> С запада и юга Крым омывают воды Черного моря, с востока и северо-востока – Азовского моря. На севере полуостров соединяется с материком узким </w:t>
      </w:r>
      <w:proofErr w:type="spellStart"/>
      <w:r w:rsidRPr="00FA6E0D">
        <w:rPr>
          <w:rFonts w:ascii="Verdana" w:hAnsi="Verdana"/>
          <w:sz w:val="20"/>
          <w:szCs w:val="20"/>
        </w:rPr>
        <w:t>Перекопским</w:t>
      </w:r>
      <w:proofErr w:type="spellEnd"/>
      <w:r w:rsidRPr="00FA6E0D">
        <w:rPr>
          <w:rFonts w:ascii="Verdana" w:hAnsi="Verdana"/>
          <w:sz w:val="20"/>
          <w:szCs w:val="20"/>
        </w:rPr>
        <w:t xml:space="preserve"> перешейком. Максимальная протяженность Крыма с севера на юг – 180 км, с запада на восток – 360 км. Общая протяженность границ Крыма более – 2500 км. Площадь – 26,1 тысяч кв. км. </w:t>
      </w:r>
    </w:p>
    <w:p w:rsidR="007F1150" w:rsidRPr="00FA6E0D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Крым расположен в пределах 44°23' (мыс Сарыч) и 46°15' (</w:t>
      </w:r>
      <w:proofErr w:type="spellStart"/>
      <w:r w:rsidRPr="00FA6E0D">
        <w:rPr>
          <w:rFonts w:ascii="Verdana" w:hAnsi="Verdana"/>
          <w:sz w:val="20"/>
          <w:szCs w:val="20"/>
        </w:rPr>
        <w:t>Перекопский</w:t>
      </w:r>
      <w:proofErr w:type="spellEnd"/>
      <w:r w:rsidRPr="00FA6E0D">
        <w:rPr>
          <w:rFonts w:ascii="Verdana" w:hAnsi="Verdana"/>
          <w:sz w:val="20"/>
          <w:szCs w:val="20"/>
        </w:rPr>
        <w:t xml:space="preserve"> ров) северной широты, 32°30' (мыс </w:t>
      </w:r>
      <w:proofErr w:type="spellStart"/>
      <w:r w:rsidRPr="00FA6E0D">
        <w:rPr>
          <w:rFonts w:ascii="Verdana" w:hAnsi="Verdana"/>
          <w:sz w:val="20"/>
          <w:szCs w:val="20"/>
        </w:rPr>
        <w:t>Карамрун</w:t>
      </w:r>
      <w:proofErr w:type="spellEnd"/>
      <w:r w:rsidRPr="00FA6E0D">
        <w:rPr>
          <w:rFonts w:ascii="Verdana" w:hAnsi="Verdana"/>
          <w:sz w:val="20"/>
          <w:szCs w:val="20"/>
        </w:rPr>
        <w:t>) и 36°40' (мыс Фонарь) восточной долготы.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Климат.</w:t>
      </w:r>
      <w:r w:rsidRPr="00FA6E0D">
        <w:rPr>
          <w:rFonts w:ascii="Verdana" w:hAnsi="Verdana"/>
          <w:sz w:val="20"/>
          <w:szCs w:val="20"/>
        </w:rPr>
        <w:t xml:space="preserve"> Крым занимает пограничное положение между умеренным и субтропическим географическими поясами. Здесь выделяют северную (степную), предгорную, горную, южнобережную, и керченскую зоны.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Климат северной части Крыма умеренно-континентальный с мягкой малоснежной зимой (средняя температура января 10,2 °С) и жарким летом (средняя температура июля 24 °С).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Крымские горы, препятствующие проникновению на Южный берег Крыма холодных масс воздуха с севера, и морской бриз формируют субтропический климат на юге с очень жарким летом (средняя температура июля 24 °С) и мягкой зимой (средняя температура января около 4 °С). Осадков в западной части гор около 1000-1200 мм в год, на востоке полуострова 500-700 мм, на севере - 300-500 мм в год. </w:t>
      </w:r>
    </w:p>
    <w:p w:rsidR="007F1150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Продолжительность солнечного сияния на курортах Крыма намного превышает уровень Ниццы, Сочи или Кисловодска и уж тем более средней полосы России.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Достопримечательности.</w:t>
      </w:r>
      <w:r w:rsidRPr="00FA6E0D">
        <w:rPr>
          <w:rFonts w:ascii="Verdana" w:hAnsi="Verdana"/>
          <w:sz w:val="20"/>
          <w:szCs w:val="20"/>
        </w:rPr>
        <w:t xml:space="preserve"> На территории республики свыше 11,5 тысяч памятников истории, </w:t>
      </w:r>
      <w:r w:rsidRPr="00FA6E0D">
        <w:rPr>
          <w:rFonts w:ascii="Verdana" w:hAnsi="Verdana"/>
          <w:sz w:val="20"/>
          <w:szCs w:val="20"/>
        </w:rPr>
        <w:lastRenderedPageBreak/>
        <w:t>культуры и архитектуры. В 2013 году Национальный заповедник «Херсонес Таврический» был внесен в список объектов Всемирного наследия ЮНЕСКО.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В Крыму около 1,5 тыс. пещер, каждая из которых по-своему уникальна и красива. Все они наполнены галереями, коридорами, подземными озерами. Самая глубокая исследованная крымская полость – шахта Солдатская в горном массиве </w:t>
      </w:r>
      <w:proofErr w:type="spellStart"/>
      <w:r w:rsidRPr="00FA6E0D">
        <w:rPr>
          <w:rFonts w:ascii="Verdana" w:hAnsi="Verdana"/>
          <w:sz w:val="20"/>
          <w:szCs w:val="20"/>
        </w:rPr>
        <w:t>Караби</w:t>
      </w:r>
      <w:proofErr w:type="spellEnd"/>
      <w:r w:rsidRPr="00FA6E0D">
        <w:rPr>
          <w:rFonts w:ascii="Verdana" w:hAnsi="Verdana"/>
          <w:sz w:val="20"/>
          <w:szCs w:val="20"/>
        </w:rPr>
        <w:t>-яйла (517m). А самая крупная из пещер – Кизил-</w:t>
      </w:r>
      <w:proofErr w:type="spellStart"/>
      <w:r w:rsidRPr="00FA6E0D">
        <w:rPr>
          <w:rFonts w:ascii="Verdana" w:hAnsi="Verdana"/>
          <w:sz w:val="20"/>
          <w:szCs w:val="20"/>
        </w:rPr>
        <w:t>Коба</w:t>
      </w:r>
      <w:proofErr w:type="spellEnd"/>
      <w:r w:rsidRPr="00FA6E0D">
        <w:rPr>
          <w:rFonts w:ascii="Verdana" w:hAnsi="Verdana"/>
          <w:sz w:val="20"/>
          <w:szCs w:val="20"/>
        </w:rPr>
        <w:t xml:space="preserve"> (Красная), расположенная в Симферопольском районе. Интересны для посещения туристов и другие крупные и популярные у экскурсантов пещеры, такие как Мраморная и </w:t>
      </w:r>
      <w:proofErr w:type="spellStart"/>
      <w:r w:rsidRPr="00FA6E0D">
        <w:rPr>
          <w:rFonts w:ascii="Verdana" w:hAnsi="Verdana"/>
          <w:sz w:val="20"/>
          <w:szCs w:val="20"/>
        </w:rPr>
        <w:t>Эмине-Баир-Хосар</w:t>
      </w:r>
      <w:proofErr w:type="spellEnd"/>
      <w:r w:rsidRPr="00FA6E0D">
        <w:rPr>
          <w:rFonts w:ascii="Verdana" w:hAnsi="Verdana"/>
          <w:sz w:val="20"/>
          <w:szCs w:val="20"/>
        </w:rPr>
        <w:t xml:space="preserve"> (Симферопольский район), </w:t>
      </w:r>
      <w:proofErr w:type="spellStart"/>
      <w:r w:rsidRPr="00FA6E0D">
        <w:rPr>
          <w:rFonts w:ascii="Verdana" w:hAnsi="Verdana"/>
          <w:sz w:val="20"/>
          <w:szCs w:val="20"/>
        </w:rPr>
        <w:t>Трехглазка</w:t>
      </w:r>
      <w:proofErr w:type="spellEnd"/>
      <w:r w:rsidRPr="00FA6E0D">
        <w:rPr>
          <w:rFonts w:ascii="Verdana" w:hAnsi="Verdana"/>
          <w:sz w:val="20"/>
          <w:szCs w:val="20"/>
        </w:rPr>
        <w:t xml:space="preserve"> (плато Ай-Петри) и </w:t>
      </w:r>
      <w:proofErr w:type="spellStart"/>
      <w:r w:rsidRPr="00FA6E0D">
        <w:rPr>
          <w:rFonts w:ascii="Verdana" w:hAnsi="Verdana"/>
          <w:sz w:val="20"/>
          <w:szCs w:val="20"/>
        </w:rPr>
        <w:t>Скельская</w:t>
      </w:r>
      <w:proofErr w:type="spellEnd"/>
      <w:r w:rsidRPr="00FA6E0D">
        <w:rPr>
          <w:rFonts w:ascii="Verdana" w:hAnsi="Verdana"/>
          <w:sz w:val="20"/>
          <w:szCs w:val="20"/>
        </w:rPr>
        <w:t xml:space="preserve">. </w:t>
      </w:r>
      <w:proofErr w:type="spellStart"/>
      <w:r w:rsidRPr="00FA6E0D">
        <w:rPr>
          <w:rFonts w:ascii="Verdana" w:hAnsi="Verdana"/>
          <w:sz w:val="20"/>
          <w:szCs w:val="20"/>
        </w:rPr>
        <w:t>Спелеомаршруты</w:t>
      </w:r>
      <w:proofErr w:type="spellEnd"/>
      <w:r w:rsidRPr="00FA6E0D">
        <w:rPr>
          <w:rFonts w:ascii="Verdana" w:hAnsi="Verdana"/>
          <w:sz w:val="20"/>
          <w:szCs w:val="20"/>
        </w:rPr>
        <w:t>, пролегающие по подземным коридорам пещер, оставляют у туристов захватывающие воспоминания на всю жизнь.</w:t>
      </w:r>
    </w:p>
    <w:p w:rsidR="00AF732F" w:rsidRPr="00FA6E0D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Экономика.</w:t>
      </w:r>
      <w:r w:rsidRPr="00FA6E0D">
        <w:rPr>
          <w:rFonts w:ascii="Verdana" w:hAnsi="Verdana"/>
          <w:sz w:val="20"/>
          <w:szCs w:val="20"/>
        </w:rPr>
        <w:t xml:space="preserve"> Экономика Крыма формировалась на основе особенностей природных и климатических особенностей полуострова. Крым располагает благоприятными природными предпосылками для развития сельского хозяйства, рекреационной отрасли и отдельных промышленных производств – добычи газа, железной руды, флюсовых известняков, строительных материалов, производства соды и бромистых соединений. Традиционно роль р</w:t>
      </w:r>
      <w:r w:rsidR="00B00426">
        <w:rPr>
          <w:rFonts w:ascii="Verdana" w:hAnsi="Verdana"/>
          <w:sz w:val="20"/>
          <w:szCs w:val="20"/>
        </w:rPr>
        <w:t>егио</w:t>
      </w:r>
      <w:r w:rsidRPr="00FA6E0D">
        <w:rPr>
          <w:rFonts w:ascii="Verdana" w:hAnsi="Verdana"/>
          <w:sz w:val="20"/>
          <w:szCs w:val="20"/>
        </w:rPr>
        <w:t>на в территориальном разделении труда определяли машиностроение, пищевая промышленность, промышленность строительных материалов, производство зерна, подсолнечника, винограда, овощей, фруктов, а также курортное и портовое хозяйство. Такая специализация сложилась благодаря приморскому положению района, плодородным почвам и теплому климату, а также рекреационным ресурсам.</w:t>
      </w:r>
    </w:p>
    <w:p w:rsidR="00AF732F" w:rsidRPr="00FA6E0D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В промышленном производстве Крыма ведущими отраслями являются машиностроение, металлообработка, пищевая (из которых приоритетными выступают плодоовощеконсервная, мясная, маслосыродельная и молочная, комбикормовая) и химическая промышленность.</w:t>
      </w:r>
    </w:p>
    <w:p w:rsidR="00AF732F" w:rsidRPr="00FA6E0D" w:rsidRDefault="00AF732F" w:rsidP="00306BA3">
      <w:pPr>
        <w:spacing w:before="60" w:after="60" w:line="240" w:lineRule="auto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Особое место на полуострове занимает винодельческая промышленность. На территории Республики создано достаточно большое количество предприятий по производству высококачественных марочных вин. К наиболее крупным из таких можно отнести: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ФГУП «ПАО «Массандра» (http://massandra.su) - одно из крупнейших предприятий Крыма по выращиванию винограда и производству высококачественных марочных вин, фруктов, и другой сельскохозяйственной продукции. 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АО «Завод шампанских вин «Новый Свет» - предприятие по производству игристого вина классическим французским бутылочным методом шампанизации, расположенное в посёлке Новый Свет, на юго-востоке Республики Крыма. </w:t>
      </w:r>
    </w:p>
    <w:p w:rsidR="00AF732F" w:rsidRPr="00FA6E0D" w:rsidRDefault="00AF732F" w:rsidP="00306BA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ООО «</w:t>
      </w:r>
      <w:proofErr w:type="spellStart"/>
      <w:r w:rsidRPr="00FA6E0D">
        <w:rPr>
          <w:rFonts w:ascii="Verdana" w:hAnsi="Verdana"/>
          <w:sz w:val="20"/>
          <w:szCs w:val="20"/>
        </w:rPr>
        <w:t>Маглив</w:t>
      </w:r>
      <w:proofErr w:type="spellEnd"/>
      <w:r w:rsidRPr="00FA6E0D">
        <w:rPr>
          <w:rFonts w:ascii="Verdana" w:hAnsi="Verdana"/>
          <w:sz w:val="20"/>
          <w:szCs w:val="20"/>
        </w:rPr>
        <w:t>» производит элитные коньяки по французской технологии, винные дистилляты и коньячный спирт, осуществляет выдержку коньячного спирта, кроме того производит и разливает вина, виноградную водку типа «</w:t>
      </w:r>
      <w:proofErr w:type="spellStart"/>
      <w:r w:rsidRPr="00FA6E0D">
        <w:rPr>
          <w:rFonts w:ascii="Verdana" w:hAnsi="Verdana"/>
          <w:sz w:val="20"/>
          <w:szCs w:val="20"/>
        </w:rPr>
        <w:t>Граппа</w:t>
      </w:r>
      <w:proofErr w:type="spellEnd"/>
      <w:r w:rsidRPr="00FA6E0D">
        <w:rPr>
          <w:rFonts w:ascii="Verdana" w:hAnsi="Verdana"/>
          <w:sz w:val="20"/>
          <w:szCs w:val="20"/>
        </w:rPr>
        <w:t>» и коньяк.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ЗАО Завод марочных вин и коньяков «Коктебель»; 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ООО «Агрофирма «Золотая Балка» (http://zbwine.ru);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ООО </w:t>
      </w:r>
      <w:proofErr w:type="spellStart"/>
      <w:r w:rsidRPr="00FA6E0D">
        <w:rPr>
          <w:rFonts w:ascii="Verdana" w:hAnsi="Verdana"/>
          <w:sz w:val="20"/>
          <w:szCs w:val="20"/>
        </w:rPr>
        <w:t>Инкерманский</w:t>
      </w:r>
      <w:proofErr w:type="spellEnd"/>
      <w:r w:rsidRPr="00FA6E0D">
        <w:rPr>
          <w:rFonts w:ascii="Verdana" w:hAnsi="Verdana"/>
          <w:sz w:val="20"/>
          <w:szCs w:val="20"/>
        </w:rPr>
        <w:t xml:space="preserve"> завод марочных вин (http://inkerman.ru).</w:t>
      </w:r>
    </w:p>
    <w:p w:rsidR="00AF732F" w:rsidRPr="00FA6E0D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На полуострове представлены все виды транспорта, в том числе железнодорожный, авиационный, автомобильный и морской. </w:t>
      </w:r>
    </w:p>
    <w:p w:rsidR="00AC0A11" w:rsidRPr="00FA6E0D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Значительная часть населения Крыма занята в туристической и курортной отраслях.</w:t>
      </w:r>
    </w:p>
    <w:p w:rsidR="004511D9" w:rsidRPr="00FA6E0D" w:rsidRDefault="004511D9" w:rsidP="00306BA3">
      <w:pPr>
        <w:spacing w:before="60" w:after="60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354824" w:rsidRPr="00FA6E0D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СОЦИАЛЬНО-ЭКОНОМИЧЕСКОЕ РАЗВИТИЕ МУНИЦИПАЛЬНЫХ ОБРАЗОВАНИЙ РЕСПУБЛИКИ КРЫМ.</w:t>
      </w:r>
    </w:p>
    <w:p w:rsidR="005E33BD" w:rsidRPr="00FA6E0D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06BA3">
        <w:rPr>
          <w:rFonts w:ascii="Verdana" w:hAnsi="Verdana"/>
          <w:b/>
          <w:i/>
          <w:sz w:val="20"/>
          <w:szCs w:val="20"/>
          <w:u w:val="single"/>
        </w:rPr>
        <w:t>Бюджетно-финансовая сфера.</w:t>
      </w:r>
      <w:r>
        <w:rPr>
          <w:rFonts w:ascii="Verdana" w:hAnsi="Verdana"/>
          <w:sz w:val="20"/>
          <w:szCs w:val="20"/>
        </w:rPr>
        <w:t xml:space="preserve"> </w:t>
      </w:r>
      <w:r w:rsidR="004511D9" w:rsidRPr="00FA6E0D">
        <w:rPr>
          <w:rFonts w:ascii="Verdana" w:hAnsi="Verdana"/>
          <w:sz w:val="20"/>
          <w:szCs w:val="20"/>
        </w:rPr>
        <w:t>Общая сумма налоговых и неналоговых поступлений в местные бюджеты за 2018 год составила 14 193,98 млн. руб., что на 12,5% больше, чем за 2017 год. В среднем по республике уровень выполнения годовых плановых показателей по бюджетам городских округов и муниципальных районов за 2018 год составил 105%.</w:t>
      </w:r>
    </w:p>
    <w:p w:rsidR="004511D9" w:rsidRPr="00FA6E0D" w:rsidRDefault="004511D9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Лидирует по уровню выполнения годовых плановых показателей Ленинский район (116,3%), самый низкий уровень отмечен в городском округе Феодосия (98,2%).</w:t>
      </w:r>
    </w:p>
    <w:p w:rsidR="004511D9" w:rsidRPr="00FA6E0D" w:rsidRDefault="004511D9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Объем налоговых и неналоговых поступлений в местные бюджеты в расчете на душу населения в среднем по муниципальным образованиям составил 7416,9 руб./чел.</w:t>
      </w:r>
    </w:p>
    <w:p w:rsidR="004511D9" w:rsidRPr="00FA6E0D" w:rsidRDefault="004511D9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Наиболее значительные объемы поступлений на одного жителя зафиксированы в городских округах Алушта (12193,7 руб./чел.), Саки (10 616,2 руб./чел.), Ялта (10 244,6 руб./чел.) и Судак (9490,1 руб./чел.).</w:t>
      </w:r>
    </w:p>
    <w:p w:rsidR="004511D9" w:rsidRPr="00FA6E0D" w:rsidRDefault="004511D9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Наименьшая сумма поступлений в расчете на душу населения отмечается в </w:t>
      </w:r>
      <w:proofErr w:type="spellStart"/>
      <w:r w:rsidRPr="00FA6E0D">
        <w:rPr>
          <w:rFonts w:ascii="Verdana" w:hAnsi="Verdana"/>
          <w:sz w:val="20"/>
          <w:szCs w:val="20"/>
        </w:rPr>
        <w:t>Джанкойском</w:t>
      </w:r>
      <w:proofErr w:type="spellEnd"/>
      <w:r w:rsidRPr="00FA6E0D">
        <w:rPr>
          <w:rFonts w:ascii="Verdana" w:hAnsi="Verdana"/>
          <w:sz w:val="20"/>
          <w:szCs w:val="20"/>
        </w:rPr>
        <w:t xml:space="preserve"> районе (4253,4 руб./чел.).</w:t>
      </w:r>
    </w:p>
    <w:p w:rsidR="004511D9" w:rsidRDefault="00FA6E0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Уровень выполнения плановых показателей по расходам в среднем по городским округам и муниципальным районам составил 95,1%. Среди муниципальных образований данный показатель варьируется в диапазоне от 98,8% в городском округе Красноперекопск до 88,2% в городском округе Феодосия.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06BA3">
        <w:rPr>
          <w:rFonts w:ascii="Verdana" w:hAnsi="Verdana"/>
          <w:b/>
          <w:i/>
          <w:sz w:val="20"/>
          <w:szCs w:val="20"/>
          <w:u w:val="single"/>
        </w:rPr>
        <w:lastRenderedPageBreak/>
        <w:t>Промышленность.</w:t>
      </w:r>
      <w:r w:rsidRPr="00E3683E">
        <w:rPr>
          <w:rFonts w:ascii="Verdana" w:hAnsi="Verdana"/>
          <w:sz w:val="20"/>
          <w:szCs w:val="20"/>
        </w:rPr>
        <w:t xml:space="preserve"> В 2018 году отгружено продукции собственного производства, выполнено работ и услуг собственными силами крупных и средних организаций Республики Крым на общую сумму 120,3 млрд. руб., из них: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>- добыча полезных ископаемых – 9,5 млрд. руб., что на 16,9% выше уровня 2017 года;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>- обрабатывающие производства – 69,6 млрд. руб. (рост на 18,5%);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>- обеспечение электрической энергией, газом, паром; кондиционирование воздуха – 35,6 млрд. руб. (рост на 9,8%);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 xml:space="preserve">- водоснабжение; водоотведение, организация сбора и утилизации отходов, деятельность по ликвидации загрязнений – 5,6 млрд. руб. (рост на 9,7%). 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 xml:space="preserve">35,8% от общего объема отгруженной продукции приходится на городской округ Симферополь – 43,1 млрд. руб. Предприятиями добывающей промышленности Симферополя отгружено продукции на общую сумму 6,8 млрд. руб., что на 12,6% выше уровня 2017 года. </w:t>
      </w:r>
    </w:p>
    <w:p w:rsid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 xml:space="preserve">Больше всего увеличили объем отгруженной продукции обрабатывающие производства в Ленинском районе (в 6,3 раза выше уровня 2017 года) и в городских округах Алушта (в 1,8 раза), Джанкой (в 1,5 раза и Судак (в 1,4 раза). </w:t>
      </w:r>
    </w:p>
    <w:p w:rsidR="00E3683E" w:rsidRPr="00E3683E" w:rsidRDefault="00E3683E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E3683E">
        <w:rPr>
          <w:rFonts w:ascii="Verdana" w:hAnsi="Verdana"/>
          <w:sz w:val="20"/>
          <w:szCs w:val="20"/>
        </w:rPr>
        <w:t>В то же время снизился объем отгруженной продукции на обрабатывающих производствах в городских округах Феодосия (-31%), Керчь (-29,6%), Евпатория (-11,9%) и в Симферопольском районе (-1,9%). В сфере обеспечения электрической энергией, газом и паром; кондиционирования воздуха наибольшее увеличение отгрузки зафиксировано в Симферополе (+16,9% к уровню 2017 года), Феодосии (+11,0%) и Евпатории (+9,7%). По сфере водоснабжения, водоотведения и организации сбора и утилизации отходов, деятельности по ликвидации загрязнений наибольший рост к уровню 2017 года достигнут в таких городских округах, как Евпатория – на 21,3%, Ялта – на 19,2% и в Симферопольском районе – на 22,8%</w:t>
      </w:r>
      <w:r>
        <w:rPr>
          <w:rFonts w:ascii="Verdana" w:hAnsi="Verdana"/>
          <w:sz w:val="20"/>
          <w:szCs w:val="20"/>
        </w:rPr>
        <w:t>.</w:t>
      </w:r>
    </w:p>
    <w:p w:rsidR="00306BA3" w:rsidRDefault="00306BA3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>Сельское хозяйство</w:t>
      </w:r>
      <w:r w:rsidRPr="00306BA3">
        <w:rPr>
          <w:rFonts w:ascii="Verdana" w:hAnsi="Verdana"/>
          <w:b/>
          <w:i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306BA3">
        <w:rPr>
          <w:rFonts w:ascii="Verdana" w:hAnsi="Verdana"/>
          <w:sz w:val="20"/>
          <w:szCs w:val="20"/>
        </w:rPr>
        <w:t>По предварительным данным (с учётом корректировок по итогам Всероссийской сельскохозяйственной переписи 2016 года) за 2018 год в Республике Крым хозяйствами всех категорий произведено:</w:t>
      </w:r>
    </w:p>
    <w:p w:rsidR="00306BA3" w:rsidRDefault="00306BA3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06BA3">
        <w:rPr>
          <w:rFonts w:ascii="Verdana" w:hAnsi="Verdana"/>
          <w:sz w:val="20"/>
          <w:szCs w:val="20"/>
        </w:rPr>
        <w:t>- мяса (реализация скота и птицы на убой в живом весе) – 141,9 тыс. тонн, что на 7,6% больше чем за 2017 год;</w:t>
      </w:r>
    </w:p>
    <w:p w:rsidR="00306BA3" w:rsidRDefault="00306BA3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06BA3">
        <w:rPr>
          <w:rFonts w:ascii="Verdana" w:hAnsi="Verdana"/>
          <w:sz w:val="20"/>
          <w:szCs w:val="20"/>
        </w:rPr>
        <w:t>- молока – 213,1 тыс. тонн (рост на 1,6%);</w:t>
      </w:r>
    </w:p>
    <w:p w:rsidR="004511D9" w:rsidRDefault="00306BA3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06BA3">
        <w:rPr>
          <w:rFonts w:ascii="Verdana" w:hAnsi="Verdana"/>
          <w:sz w:val="20"/>
          <w:szCs w:val="20"/>
        </w:rPr>
        <w:t xml:space="preserve">- яиц – 310,0 млн. штук (снижение на 8,8%). Больше половины мяса (62,0% от общего объема) произведено в двух районах республики - </w:t>
      </w:r>
      <w:proofErr w:type="spellStart"/>
      <w:r w:rsidRPr="00306BA3">
        <w:rPr>
          <w:rFonts w:ascii="Verdana" w:hAnsi="Verdana"/>
          <w:sz w:val="20"/>
          <w:szCs w:val="20"/>
        </w:rPr>
        <w:t>Джанкойском</w:t>
      </w:r>
      <w:proofErr w:type="spellEnd"/>
      <w:r w:rsidRPr="00306BA3">
        <w:rPr>
          <w:rFonts w:ascii="Verdana" w:hAnsi="Verdana"/>
          <w:sz w:val="20"/>
          <w:szCs w:val="20"/>
        </w:rPr>
        <w:t xml:space="preserve"> (45,7 тыс. тонн или 32,2% общего объема по РК) и Красногвардейском (42,3 тыс. тонн или 29,8% общего объема по РК). При этом, в сравнении с аналогичным периодом предыдущего года, объем производства мяса в ведущих районах увеличился на 19,3% и на 9,9% соответственно</w:t>
      </w:r>
      <w:r>
        <w:rPr>
          <w:rFonts w:ascii="Verdana" w:hAnsi="Verdana"/>
          <w:sz w:val="20"/>
          <w:szCs w:val="20"/>
        </w:rPr>
        <w:t>.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>Лидером по производству молока является Первомайский район – 46,5 тыс. тонн или 21,8% от общего объема по РК. Самый низкий объем производства молока среди муниципальных районов зафиксирован в Черноморском районе (5,4 тыс. тонн или 2,5% от РК).</w:t>
      </w:r>
      <w:r>
        <w:rPr>
          <w:rFonts w:ascii="Verdana" w:hAnsi="Verdana"/>
          <w:sz w:val="20"/>
          <w:szCs w:val="20"/>
        </w:rPr>
        <w:t xml:space="preserve"> </w:t>
      </w:r>
      <w:r w:rsidRPr="008748B6">
        <w:rPr>
          <w:rFonts w:ascii="Verdana" w:hAnsi="Verdana"/>
          <w:sz w:val="20"/>
          <w:szCs w:val="20"/>
        </w:rPr>
        <w:t>Объем производства молока увеличился в 3 районах (наибольший прирост в Красногвардейском районе – на 18,5%), сократился - в 11 районах (наибольшее снижение в Красноперекопском районе – на 9,5%).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 xml:space="preserve">В 2018 году объем производства яиц в Республике Крым составил 310,0 млн. штук, при этом 70,8% всего объема производства приходится на 3 района: Красногвардейский (98,0 млн. штук или 31,6% от РК), Симферопольский (77,1 млн. штук или 24,9%) и </w:t>
      </w:r>
      <w:proofErr w:type="spellStart"/>
      <w:r w:rsidRPr="008748B6">
        <w:rPr>
          <w:rFonts w:ascii="Verdana" w:hAnsi="Verdana"/>
          <w:sz w:val="20"/>
          <w:szCs w:val="20"/>
        </w:rPr>
        <w:t>Сакский</w:t>
      </w:r>
      <w:proofErr w:type="spellEnd"/>
      <w:r w:rsidRPr="008748B6">
        <w:rPr>
          <w:rFonts w:ascii="Verdana" w:hAnsi="Verdana"/>
          <w:sz w:val="20"/>
          <w:szCs w:val="20"/>
        </w:rPr>
        <w:t xml:space="preserve"> (44,4 млн. штук или 14,3%). В 13 муниципальных районах наблюдается снижение производства яиц, больше всего в </w:t>
      </w:r>
      <w:proofErr w:type="spellStart"/>
      <w:r w:rsidRPr="008748B6">
        <w:rPr>
          <w:rFonts w:ascii="Verdana" w:hAnsi="Verdana"/>
          <w:sz w:val="20"/>
          <w:szCs w:val="20"/>
        </w:rPr>
        <w:t>Сакском</w:t>
      </w:r>
      <w:proofErr w:type="spellEnd"/>
      <w:r w:rsidRPr="008748B6">
        <w:rPr>
          <w:rFonts w:ascii="Verdana" w:hAnsi="Verdana"/>
          <w:sz w:val="20"/>
          <w:szCs w:val="20"/>
        </w:rPr>
        <w:t xml:space="preserve"> – на 35,1%, а в Красноперекопском районе сохранился уровень 2017 года</w:t>
      </w:r>
      <w:r>
        <w:rPr>
          <w:rFonts w:ascii="Verdana" w:hAnsi="Verdana"/>
          <w:sz w:val="20"/>
          <w:szCs w:val="20"/>
        </w:rPr>
        <w:t>.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предварительным данным </w:t>
      </w:r>
      <w:r w:rsidRPr="008748B6">
        <w:rPr>
          <w:rFonts w:ascii="Verdana" w:hAnsi="Verdana"/>
          <w:sz w:val="20"/>
          <w:szCs w:val="20"/>
        </w:rPr>
        <w:t>по состоянию на 1 января 2019 года во всех категориях хозяйств поголовье скота и птицы составило: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>- крупный рогатый скот – 104,6 тыс. голов, что на 6,6% больше, чем на 1 января 2018 года;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>- свиньи – 128,1 тыс. голов (снижение на 2,5%);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>- птица – 5437,9 тыс. голов (снижение на 7,4%);</w:t>
      </w:r>
    </w:p>
    <w:p w:rsidR="008748B6" w:rsidRDefault="008748B6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 xml:space="preserve">- овцы и козы – 183,6 тыс. голов (снижение на 0,3%). </w:t>
      </w:r>
    </w:p>
    <w:p w:rsidR="00342C8B" w:rsidRDefault="008748B6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sz w:val="20"/>
          <w:szCs w:val="20"/>
        </w:rPr>
        <w:t xml:space="preserve">Наибольшее количество крупного рогатого скота сосредоточено в Первомайском (13,5 тыс. голов или 12,9% общего количества по РК), в Ленинском (11,1 тыс. голов или 10,6%), в </w:t>
      </w:r>
      <w:proofErr w:type="spellStart"/>
      <w:r w:rsidRPr="008748B6">
        <w:rPr>
          <w:rFonts w:ascii="Verdana" w:hAnsi="Verdana"/>
          <w:sz w:val="20"/>
          <w:szCs w:val="20"/>
        </w:rPr>
        <w:t>Джанкойском</w:t>
      </w:r>
      <w:proofErr w:type="spellEnd"/>
      <w:r w:rsidRPr="008748B6">
        <w:rPr>
          <w:rFonts w:ascii="Verdana" w:hAnsi="Verdana"/>
          <w:sz w:val="20"/>
          <w:szCs w:val="20"/>
        </w:rPr>
        <w:t xml:space="preserve"> (10,6 тыс. голов или 10,1%). В 12 муниципальных районах республики наблюдается рост поголовья крупного рогатого скота в сравнении с началом 2018 года: от 2,6% в Нижнегорском районе до 19,8% в Черноморском районе. В </w:t>
      </w:r>
      <w:proofErr w:type="spellStart"/>
      <w:r w:rsidRPr="008748B6">
        <w:rPr>
          <w:rFonts w:ascii="Verdana" w:hAnsi="Verdana"/>
          <w:sz w:val="20"/>
          <w:szCs w:val="20"/>
        </w:rPr>
        <w:t>Сакском</w:t>
      </w:r>
      <w:proofErr w:type="spellEnd"/>
      <w:r w:rsidRPr="008748B6">
        <w:rPr>
          <w:rFonts w:ascii="Verdana" w:hAnsi="Verdana"/>
          <w:sz w:val="20"/>
          <w:szCs w:val="20"/>
        </w:rPr>
        <w:t xml:space="preserve"> и Красноперекопском районах зафиксировано снижение на 2,7% и 1,2% соответственно</w:t>
      </w:r>
      <w:r>
        <w:rPr>
          <w:rFonts w:ascii="Verdana" w:hAnsi="Verdana"/>
          <w:sz w:val="20"/>
          <w:szCs w:val="20"/>
        </w:rPr>
        <w:t>.</w:t>
      </w:r>
    </w:p>
    <w:p w:rsidR="008748B6" w:rsidRDefault="00342C8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42C8B">
        <w:rPr>
          <w:rFonts w:ascii="Verdana" w:hAnsi="Verdana"/>
          <w:sz w:val="20"/>
          <w:szCs w:val="20"/>
        </w:rPr>
        <w:t xml:space="preserve">64,6% поголовья свиней в республике сосредоточено в двух районах: Симферопольском – 34,7 тыс. голов (снижение на 1,2%) и Красногвардейском – 32,9 тыс. голов (рост на 2,1%). В 11 муниципальных районах наблюдается снижение поголовья свиней, при этом наибольшее </w:t>
      </w:r>
      <w:r w:rsidRPr="00342C8B">
        <w:rPr>
          <w:rFonts w:ascii="Verdana" w:hAnsi="Verdana"/>
          <w:sz w:val="20"/>
          <w:szCs w:val="20"/>
        </w:rPr>
        <w:lastRenderedPageBreak/>
        <w:t>снижение отмечается в Бахчисарайском и Кировском районах на 15,7% и 10,9% соответственно. В остальных муниципальных районах республики наблюдается рост поголовья. Наибольший рост отмечен в Первомайском районе на 10,1% в сравнении с началом 2018 года</w:t>
      </w:r>
      <w:r>
        <w:rPr>
          <w:rFonts w:ascii="Verdana" w:hAnsi="Verdana"/>
          <w:sz w:val="20"/>
          <w:szCs w:val="20"/>
        </w:rPr>
        <w:t>.</w:t>
      </w:r>
    </w:p>
    <w:p w:rsidR="00342C8B" w:rsidRDefault="008F3DEC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DEC">
        <w:rPr>
          <w:rFonts w:ascii="Verdana" w:hAnsi="Verdana"/>
          <w:sz w:val="20"/>
          <w:szCs w:val="20"/>
        </w:rPr>
        <w:t xml:space="preserve">Больше половины общего поголовья птицы в республике сосредоточено в двух районах: Красногвардейском – 2 млн. голов (удельный вес – 36,6%, снижение к 1 января 2018 года на 1,3%) и </w:t>
      </w:r>
      <w:proofErr w:type="spellStart"/>
      <w:r w:rsidRPr="008F3DEC">
        <w:rPr>
          <w:rFonts w:ascii="Verdana" w:hAnsi="Verdana"/>
          <w:sz w:val="20"/>
          <w:szCs w:val="20"/>
        </w:rPr>
        <w:t>Джанкойском</w:t>
      </w:r>
      <w:proofErr w:type="spellEnd"/>
      <w:r w:rsidRPr="008F3DEC">
        <w:rPr>
          <w:rFonts w:ascii="Verdana" w:hAnsi="Verdana"/>
          <w:sz w:val="20"/>
          <w:szCs w:val="20"/>
        </w:rPr>
        <w:t xml:space="preserve"> – 1,8 млн. голов (удельный вес – 33,4%, снижение к 1 января 2018 года на 8,5%).</w:t>
      </w:r>
    </w:p>
    <w:p w:rsidR="00483C5E" w:rsidRDefault="004C7BA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C7BA7">
        <w:rPr>
          <w:rFonts w:ascii="Verdana" w:hAnsi="Verdana"/>
          <w:b/>
          <w:i/>
          <w:sz w:val="20"/>
          <w:szCs w:val="20"/>
          <w:u w:val="single"/>
        </w:rPr>
        <w:t>Уровень жизни населения.</w:t>
      </w:r>
      <w:r>
        <w:rPr>
          <w:rFonts w:ascii="Verdana" w:hAnsi="Verdana"/>
          <w:sz w:val="20"/>
          <w:szCs w:val="20"/>
        </w:rPr>
        <w:t xml:space="preserve"> </w:t>
      </w:r>
      <w:r w:rsidR="005B0B37" w:rsidRPr="005B0B37">
        <w:rPr>
          <w:rFonts w:ascii="Verdana" w:hAnsi="Verdana"/>
          <w:sz w:val="20"/>
          <w:szCs w:val="20"/>
        </w:rPr>
        <w:t>Среднемесячная начисленная заработная плата работников по организациям (без субъектов малого предпринимательства) в целом по Республике Крым в январе-ноябре 2018 года составила 31 391 руб., что на 13,0% выше уровня января-ноября 2017 года</w:t>
      </w:r>
      <w:r w:rsidR="005B0B37">
        <w:rPr>
          <w:rFonts w:ascii="Verdana" w:hAnsi="Verdana"/>
          <w:sz w:val="20"/>
          <w:szCs w:val="20"/>
        </w:rPr>
        <w:t>.</w:t>
      </w:r>
      <w:r w:rsidR="00483C5E">
        <w:rPr>
          <w:rFonts w:ascii="Verdana" w:hAnsi="Verdana"/>
          <w:sz w:val="20"/>
          <w:szCs w:val="20"/>
        </w:rPr>
        <w:t xml:space="preserve"> </w:t>
      </w:r>
    </w:p>
    <w:p w:rsidR="004C7BA7" w:rsidRDefault="00483C5E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83C5E">
        <w:rPr>
          <w:rFonts w:ascii="Verdana" w:hAnsi="Verdana"/>
          <w:sz w:val="20"/>
          <w:szCs w:val="20"/>
        </w:rPr>
        <w:t xml:space="preserve">Уровень среднемесячной заработной платы выше, чем в среднем по Республике Крым, зарегистрирован в 3 регионах: в Черноморском районе – 40 221 руб. (на 28,1% выше, чем по РК), в городских округах Симферополь – 36 525 руб. (на 11,6% выше, чем по РК) и Ялта – 32 468 руб. (на 3,4% выше, чем по РК). Самая низкая среднемесячная заработная плата зафиксирована в </w:t>
      </w:r>
      <w:proofErr w:type="spellStart"/>
      <w:r w:rsidRPr="00483C5E">
        <w:rPr>
          <w:rFonts w:ascii="Verdana" w:hAnsi="Verdana"/>
          <w:sz w:val="20"/>
          <w:szCs w:val="20"/>
        </w:rPr>
        <w:t>Джанкойском</w:t>
      </w:r>
      <w:proofErr w:type="spellEnd"/>
      <w:r w:rsidRPr="00483C5E">
        <w:rPr>
          <w:rFonts w:ascii="Verdana" w:hAnsi="Verdana"/>
          <w:sz w:val="20"/>
          <w:szCs w:val="20"/>
        </w:rPr>
        <w:t xml:space="preserve"> районе – 21 277 руб. (на 32,2% ниже среднего значения по РК). Во всех муниципальных образованиях республики наблюдается рост среднемесячной заработной платы в сравнении с анализируемым периодом прошлого года. Значительный прирост отмечается в Белогорском (+21,7%) и Красногвардейском (+16,6%) районах, а также в городских округах Армянск (+18,0%) и Феодосия (+16,9%)</w:t>
      </w:r>
      <w:r>
        <w:rPr>
          <w:rFonts w:ascii="Verdana" w:hAnsi="Verdana"/>
          <w:sz w:val="20"/>
          <w:szCs w:val="20"/>
        </w:rPr>
        <w:t>.</w:t>
      </w:r>
    </w:p>
    <w:p w:rsidR="009C317C" w:rsidRDefault="00311D93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11D93">
        <w:rPr>
          <w:rFonts w:ascii="Verdana" w:hAnsi="Verdana"/>
          <w:sz w:val="20"/>
          <w:szCs w:val="20"/>
        </w:rPr>
        <w:t xml:space="preserve">Уровень зарегистрированной безработицы по Республике Крым на 1 января 2019 года составил 0,5%. Самый низкий уровень зафиксирован в городских округах Ялта (0,18%) и Симферополь (0,15%), самый высокий – в </w:t>
      </w:r>
      <w:proofErr w:type="spellStart"/>
      <w:r w:rsidRPr="00311D93">
        <w:rPr>
          <w:rFonts w:ascii="Verdana" w:hAnsi="Verdana"/>
          <w:sz w:val="20"/>
          <w:szCs w:val="20"/>
        </w:rPr>
        <w:t>Раздольненском</w:t>
      </w:r>
      <w:proofErr w:type="spellEnd"/>
      <w:r w:rsidRPr="00311D93">
        <w:rPr>
          <w:rFonts w:ascii="Verdana" w:hAnsi="Verdana"/>
          <w:sz w:val="20"/>
          <w:szCs w:val="20"/>
        </w:rPr>
        <w:t xml:space="preserve"> районе (2,07%)</w:t>
      </w:r>
      <w:r>
        <w:rPr>
          <w:rFonts w:ascii="Verdana" w:hAnsi="Verdana"/>
          <w:sz w:val="20"/>
          <w:szCs w:val="20"/>
        </w:rPr>
        <w:t>.</w:t>
      </w:r>
    </w:p>
    <w:p w:rsidR="009C317C" w:rsidRDefault="009C317C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9C317C" w:rsidRPr="00FA6E0D" w:rsidRDefault="001E5698" w:rsidP="009C317C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КУПЛИ-ПРОДАЖИ И АРЕНДЫ 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КОММЕРЧЕСКОЙ НЕДВИЖИМОСТИ </w:t>
      </w:r>
      <w:r w:rsidR="002A1E6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В ГОРОДЕ СИМФЕРОПОЛЬ И ДРУГИХ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="002A1E6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9C317C"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C5153E" w:rsidRPr="0082202E" w:rsidRDefault="00AC78F0" w:rsidP="0082202E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>Краткий о</w:t>
      </w:r>
      <w:r w:rsidR="00C5153E" w:rsidRPr="0082202E">
        <w:rPr>
          <w:rFonts w:ascii="Verdana" w:hAnsi="Verdana"/>
          <w:b/>
          <w:sz w:val="20"/>
          <w:szCs w:val="20"/>
        </w:rPr>
        <w:t xml:space="preserve">бзор </w:t>
      </w:r>
      <w:r w:rsidRPr="0082202E">
        <w:rPr>
          <w:rFonts w:ascii="Verdana" w:hAnsi="Verdana"/>
          <w:b/>
          <w:sz w:val="20"/>
          <w:szCs w:val="20"/>
        </w:rPr>
        <w:t xml:space="preserve">рынка коммерческой недвижимости </w:t>
      </w:r>
      <w:r w:rsidR="004D75E7">
        <w:rPr>
          <w:rFonts w:ascii="Verdana" w:hAnsi="Verdana"/>
          <w:b/>
          <w:sz w:val="20"/>
          <w:szCs w:val="20"/>
        </w:rPr>
        <w:t>Республики Крым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 xml:space="preserve">Рынок коммерческой недвижимости </w:t>
      </w:r>
      <w:r w:rsidR="00AC78F0">
        <w:t>в крупных населенных пунктах Республики Крым</w:t>
      </w:r>
      <w:r w:rsidRPr="00370D69">
        <w:t xml:space="preserve"> может быть охарактеризован как сформированный, структурированный рынок совершенной конкуренции.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>Сегмент коммерческой недвижимости сформирован следующими предложениями: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офисные здания и помещения административно-офисного назначения;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гостиницы, мотели;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магазины, торговые центры;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рестораны, кафе и др. пункты общепита;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пункты бытового обслуживания, сервиса.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 xml:space="preserve">На рынке коммерческой недвижимости среди основных </w:t>
      </w:r>
      <w:proofErr w:type="spellStart"/>
      <w:r w:rsidRPr="00370D69">
        <w:t>ценообразующих</w:t>
      </w:r>
      <w:proofErr w:type="spellEnd"/>
      <w:r w:rsidRPr="00370D69">
        <w:t xml:space="preserve"> факторов можно выделить следующие: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местоположение и престижность района;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близость к основным магистралям и удобство подъезда;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статус недвижимости;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общая площадь объекта;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техническое состояние;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коммунальных услуг;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отдельного входа;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и размеры парковки.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Основополагающим фактором успешной деятельности предприятий торговли выступает выгодное местоположение объекта. Именно оно определяет объем товарооборота. Наибольшим спросом пользуются торговые помещения, расположенные рядом с главными транспортными узлами </w:t>
      </w:r>
      <w:r w:rsidR="00AC78F0">
        <w:t>населенного пункта</w:t>
      </w:r>
      <w:r w:rsidRPr="00E43489">
        <w:t xml:space="preserve"> и станциями различных видов сообщения. Наиболее дорогие помещения размещаются в престижных районах и на центральных улицах </w:t>
      </w:r>
      <w:r w:rsidR="00AC78F0">
        <w:t>населенных пунктов</w:t>
      </w:r>
      <w:r w:rsidRPr="00E43489">
        <w:t xml:space="preserve">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В настоящее время коммерческая недвижимость на рынке представлена в виде отдельных зданий и помещений. В свою очередь данная недвижимость может быть разделена на торгово-офисные центры различного класса и помещения в зданиях муниципального и ведомственного нежилого фонда, а также помещения в жилых зданиях.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lastRenderedPageBreak/>
        <w:t xml:space="preserve">Здания, которые в настоящее время имеют коммерческое использование, подразделяются на здания, приспособленные под данную функцию и здания, специально построенные для размещения офисов, магазинов, кафе.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Второй тип зданий имеет много преимуществ по сравнению с первым. Однако строительство второго типа зданий осуществляется в больших городах. Для небольших провинциальных городов </w:t>
      </w:r>
      <w:r w:rsidR="00AC78F0">
        <w:t xml:space="preserve">и поселков </w:t>
      </w:r>
      <w:r w:rsidRPr="00E43489">
        <w:t>характерен первый тип зданий, а если точнее помещений.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>Отдельные помещения, которые приспосабливаются под коммерческое использование – это: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бывшие квартиры, переведенные в нежилой фонд;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встроенные или встроено-пристроенные помещения различного функционального назначения, расположенные в зданиях различного назначения, также приспособленные в настоящее время под офисы, магазины, кафе, парикмахерские и т.д. (бывшие административные помещения различных служб, бытовые помещения некоторых предприятий, даже переоборудованные складские и подсобные помещения).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>Такие помещения имеют свои особенности, связанные, например, с наличием или отсутствием отдельного входа, этажностью, обеспечением видами благоустройства.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Как отмечалось выше, большинство подобных помещений и зданий сосредоточено в центральных районах </w:t>
      </w:r>
      <w:r w:rsidR="00AC78F0">
        <w:t>населенного пункта</w:t>
      </w:r>
      <w:r w:rsidRPr="00E43489">
        <w:t xml:space="preserve">, где находятся муниципальные и финансовые учреждения. В последе время отмечена тенденция роста спроса не на покупку, а на аренду таких помещений, результатом такого положения являются высокие, а некоторых случаях даже завышенные цены на продаваемые объекты коммерческого назначения. </w:t>
      </w:r>
    </w:p>
    <w:p w:rsidR="00C5153E" w:rsidRPr="0082202E" w:rsidRDefault="007E62C7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</w:t>
      </w:r>
      <w:r w:rsidR="00C5153E" w:rsidRPr="0082202E">
        <w:rPr>
          <w:rFonts w:ascii="Verdana" w:hAnsi="Verdana"/>
          <w:b/>
          <w:sz w:val="20"/>
          <w:szCs w:val="20"/>
        </w:rPr>
        <w:t>рынк</w:t>
      </w:r>
      <w:r w:rsidRPr="0082202E">
        <w:rPr>
          <w:rFonts w:ascii="Verdana" w:hAnsi="Verdana"/>
          <w:b/>
          <w:sz w:val="20"/>
          <w:szCs w:val="20"/>
        </w:rPr>
        <w:t>е</w:t>
      </w:r>
      <w:r w:rsidR="00C5153E" w:rsidRPr="0082202E">
        <w:rPr>
          <w:rFonts w:ascii="Verdana" w:hAnsi="Verdana"/>
          <w:b/>
          <w:sz w:val="20"/>
          <w:szCs w:val="20"/>
        </w:rPr>
        <w:t xml:space="preserve"> </w:t>
      </w:r>
      <w:r w:rsidRPr="0082202E">
        <w:rPr>
          <w:rFonts w:ascii="Verdana" w:hAnsi="Verdana"/>
          <w:b/>
          <w:sz w:val="20"/>
          <w:szCs w:val="20"/>
        </w:rPr>
        <w:t xml:space="preserve">купли-продажи </w:t>
      </w:r>
      <w:r w:rsidR="00C5153E" w:rsidRPr="0082202E">
        <w:rPr>
          <w:rFonts w:ascii="Verdana" w:hAnsi="Verdana"/>
          <w:b/>
          <w:sz w:val="20"/>
          <w:szCs w:val="20"/>
        </w:rPr>
        <w:t xml:space="preserve">коммерческой недвижимости </w:t>
      </w:r>
      <w:r w:rsidRPr="0082202E">
        <w:rPr>
          <w:rFonts w:ascii="Verdana" w:hAnsi="Verdana"/>
          <w:b/>
          <w:sz w:val="20"/>
          <w:szCs w:val="20"/>
        </w:rPr>
        <w:t xml:space="preserve">торгового назначения в </w:t>
      </w:r>
      <w:r w:rsidR="0082202E"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 w:rsidR="0082202E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руб./кв.м.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43 250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127 725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82 923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77 215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189 520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126 699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68 542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144 209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98 929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51 923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115 254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79 409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52 640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116 401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80 294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82 120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55 586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36 442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86 367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57 720</w:t>
            </w:r>
          </w:p>
        </w:tc>
      </w:tr>
    </w:tbl>
    <w:p w:rsidR="009065FF" w:rsidRDefault="003616D5" w:rsidP="00C92548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торгового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руб./кв.м.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1 319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1 534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1 266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749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666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</w:tr>
    </w:tbl>
    <w:p w:rsidR="009065FF" w:rsidRPr="0082202E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C92548">
        <w:rPr>
          <w:rFonts w:ascii="Verdana" w:hAnsi="Verdana"/>
          <w:b/>
          <w:sz w:val="20"/>
          <w:szCs w:val="20"/>
        </w:rPr>
        <w:tab/>
      </w: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</w:t>
      </w:r>
      <w:r>
        <w:rPr>
          <w:rFonts w:ascii="Verdana" w:hAnsi="Verdana"/>
          <w:b/>
          <w:sz w:val="20"/>
          <w:szCs w:val="20"/>
        </w:rPr>
        <w:t>офисного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813C5E">
        <w:trPr>
          <w:trHeight w:val="105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руб./кв.м.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117 563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76 510</w:t>
            </w:r>
          </w:p>
        </w:tc>
      </w:tr>
      <w:tr w:rsidR="003A017B" w:rsidRPr="00C92548" w:rsidTr="00115E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65 084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149 108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102 812</w:t>
            </w:r>
          </w:p>
        </w:tc>
      </w:tr>
      <w:tr w:rsidR="003A017B" w:rsidRPr="00C92548" w:rsidTr="00115E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59 298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123 647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85 984</w:t>
            </w:r>
          </w:p>
        </w:tc>
      </w:tr>
      <w:tr w:rsidR="003A017B" w:rsidRPr="00C92548" w:rsidTr="00115E3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38 788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85 375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57 736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39 520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86 411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59 188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69 879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52 102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37 850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73 070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52 132</w:t>
            </w:r>
          </w:p>
        </w:tc>
      </w:tr>
    </w:tbl>
    <w:p w:rsidR="009065FF" w:rsidRPr="00C92548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</w:t>
      </w:r>
      <w:r>
        <w:rPr>
          <w:rFonts w:ascii="Verdana" w:hAnsi="Verdana"/>
          <w:b/>
          <w:sz w:val="20"/>
          <w:szCs w:val="20"/>
        </w:rPr>
        <w:t>офисного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руб./кв.м.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828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C619A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9A7" w:rsidRPr="00C92548" w:rsidRDefault="00C619A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A7" w:rsidRPr="00C619A7" w:rsidRDefault="00C619A7" w:rsidP="00C61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19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</w:tr>
    </w:tbl>
    <w:p w:rsidR="009065FF" w:rsidRPr="0082202E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</w:t>
      </w:r>
      <w:r>
        <w:rPr>
          <w:rFonts w:ascii="Verdana" w:hAnsi="Verdana"/>
          <w:b/>
          <w:sz w:val="20"/>
          <w:szCs w:val="20"/>
        </w:rPr>
        <w:t xml:space="preserve">производственно-складского </w:t>
      </w:r>
      <w:r w:rsidRPr="0082202E">
        <w:rPr>
          <w:rFonts w:ascii="Verdana" w:hAnsi="Verdana"/>
          <w:b/>
          <w:sz w:val="20"/>
          <w:szCs w:val="20"/>
        </w:rPr>
        <w:t xml:space="preserve">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Минимальная стоимость,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стоимость,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руб./кв.м.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7 782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32 857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19 304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19 141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27 315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17 842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25 642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11 155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27 541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18 574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11 223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29 425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18 901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5 231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12 326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8 427</w:t>
            </w:r>
          </w:p>
        </w:tc>
      </w:tr>
      <w:tr w:rsidR="003A017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17B" w:rsidRPr="00C92548" w:rsidRDefault="003A017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6 665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26 893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7B" w:rsidRPr="003A017B" w:rsidRDefault="003A017B" w:rsidP="003A0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0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16 108</w:t>
            </w:r>
          </w:p>
        </w:tc>
      </w:tr>
    </w:tbl>
    <w:p w:rsidR="00C92548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</w:t>
      </w:r>
      <w:r>
        <w:rPr>
          <w:rFonts w:ascii="Verdana" w:hAnsi="Verdana"/>
          <w:b/>
          <w:sz w:val="20"/>
          <w:szCs w:val="20"/>
        </w:rPr>
        <w:t>производственно-складского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Минимальная арендная плата,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арендная плата, руб./кв.м.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руб./кв.м.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 w:rsidR="007D34C7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4C7" w:rsidRPr="00C92548" w:rsidRDefault="007D34C7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4C7" w:rsidRPr="007D34C7" w:rsidRDefault="007D34C7" w:rsidP="007D34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34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</w:tr>
    </w:tbl>
    <w:p w:rsidR="006E1CD4" w:rsidRPr="006E1CD4" w:rsidRDefault="006E1CD4" w:rsidP="006E1CD4">
      <w:pPr>
        <w:spacing w:before="120" w:after="120" w:line="240" w:lineRule="auto"/>
      </w:pPr>
    </w:p>
    <w:p w:rsidR="006E1CD4" w:rsidRPr="00FA6E0D" w:rsidRDefault="006E1CD4" w:rsidP="006E1CD4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ОБЗОР РЫНКОВ КУПЛИ-ПРОДАЖИ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КВАРТИР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</w:t>
      </w: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681F26" w:rsidRPr="002E724E" w:rsidRDefault="00315189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E724E">
        <w:rPr>
          <w:rFonts w:ascii="Verdana" w:hAnsi="Verdana"/>
          <w:sz w:val="20"/>
          <w:szCs w:val="20"/>
        </w:rPr>
        <w:t xml:space="preserve">Эксперты изучили ситуацию с ценами на </w:t>
      </w:r>
      <w:r w:rsidR="00F76C72" w:rsidRPr="002E724E">
        <w:rPr>
          <w:rFonts w:ascii="Verdana" w:hAnsi="Verdana"/>
          <w:sz w:val="20"/>
          <w:szCs w:val="20"/>
        </w:rPr>
        <w:t>квартиры</w:t>
      </w:r>
      <w:r w:rsidRPr="002E724E">
        <w:rPr>
          <w:rFonts w:ascii="Verdana" w:hAnsi="Verdana"/>
          <w:sz w:val="20"/>
          <w:szCs w:val="20"/>
        </w:rPr>
        <w:t xml:space="preserve"> </w:t>
      </w:r>
      <w:r w:rsidR="00F76C72" w:rsidRPr="002E724E">
        <w:rPr>
          <w:rFonts w:ascii="Verdana" w:hAnsi="Verdana"/>
          <w:sz w:val="20"/>
          <w:szCs w:val="20"/>
        </w:rPr>
        <w:t xml:space="preserve">и другую недвижимость </w:t>
      </w:r>
      <w:r w:rsidRPr="002E724E">
        <w:rPr>
          <w:rFonts w:ascii="Verdana" w:hAnsi="Verdana"/>
          <w:sz w:val="20"/>
          <w:szCs w:val="20"/>
        </w:rPr>
        <w:t>на полуострове Крым и сделали выводы, что цены в Крыму упали</w:t>
      </w:r>
      <w:r w:rsidR="00F35A1C">
        <w:rPr>
          <w:rFonts w:ascii="Verdana" w:hAnsi="Verdana"/>
          <w:sz w:val="20"/>
          <w:szCs w:val="20"/>
        </w:rPr>
        <w:t xml:space="preserve"> на 3,5 % </w:t>
      </w:r>
      <w:r w:rsidRPr="002E724E">
        <w:rPr>
          <w:rFonts w:ascii="Verdana" w:hAnsi="Verdana"/>
          <w:sz w:val="20"/>
          <w:szCs w:val="20"/>
        </w:rPr>
        <w:t>— в новостройках, на 3 % — на вторичном рынке.</w:t>
      </w:r>
    </w:p>
    <w:p w:rsidR="00F76C72" w:rsidRPr="002E724E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E724E">
        <w:rPr>
          <w:rFonts w:ascii="Verdana" w:hAnsi="Verdana"/>
          <w:sz w:val="20"/>
          <w:szCs w:val="20"/>
        </w:rPr>
        <w:lastRenderedPageBreak/>
        <w:t>Данная тенденция просматривается и в начале 2019 года. По сравнению с декабрем 2018 года стоимость квартир в среднем по Крыму упала 0,61%.</w:t>
      </w:r>
    </w:p>
    <w:p w:rsidR="002E724E" w:rsidRDefault="002E724E" w:rsidP="00315189">
      <w:pPr>
        <w:spacing w:before="60" w:after="60" w:line="240" w:lineRule="auto"/>
        <w:jc w:val="both"/>
        <w:rPr>
          <w:rFonts w:ascii="Verdana" w:hAnsi="Verdana"/>
          <w:color w:val="111111"/>
          <w:sz w:val="20"/>
          <w:szCs w:val="20"/>
          <w:shd w:val="clear" w:color="auto" w:fill="FFFFFF"/>
        </w:rPr>
      </w:pPr>
      <w:r w:rsidRPr="002E724E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Самая дорогая недвижимость традиционно находится на Южном берегу Крыма. Лидером по ценам на жилье остается Ялта. Эксперты </w:t>
      </w:r>
      <w:r>
        <w:rPr>
          <w:rFonts w:ascii="Verdana" w:hAnsi="Verdana"/>
          <w:color w:val="111111"/>
          <w:sz w:val="20"/>
          <w:szCs w:val="20"/>
          <w:shd w:val="clear" w:color="auto" w:fill="FFFFFF"/>
        </w:rPr>
        <w:t>агентств</w:t>
      </w:r>
      <w:r w:rsidRPr="002E724E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недвижимости </w:t>
      </w:r>
      <w:r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региона </w:t>
      </w:r>
      <w:r w:rsidRPr="002E724E">
        <w:rPr>
          <w:rFonts w:ascii="Verdana" w:hAnsi="Verdana"/>
          <w:color w:val="111111"/>
          <w:sz w:val="20"/>
          <w:szCs w:val="20"/>
          <w:shd w:val="clear" w:color="auto" w:fill="FFFFFF"/>
        </w:rPr>
        <w:t>сообща</w:t>
      </w:r>
      <w:r>
        <w:rPr>
          <w:rFonts w:ascii="Verdana" w:hAnsi="Verdana"/>
          <w:color w:val="111111"/>
          <w:sz w:val="20"/>
          <w:szCs w:val="20"/>
          <w:shd w:val="clear" w:color="auto" w:fill="FFFFFF"/>
        </w:rPr>
        <w:t>ют</w:t>
      </w:r>
      <w:r w:rsidRPr="002E724E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, что жилье на полуострове в основном приобретают жители </w:t>
      </w:r>
      <w:r>
        <w:rPr>
          <w:rFonts w:ascii="Verdana" w:hAnsi="Verdana"/>
          <w:color w:val="111111"/>
          <w:sz w:val="20"/>
          <w:szCs w:val="20"/>
          <w:shd w:val="clear" w:color="auto" w:fill="FFFFFF"/>
        </w:rPr>
        <w:t>«материковой»</w:t>
      </w:r>
      <w:r w:rsidRPr="002E724E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России.</w:t>
      </w:r>
    </w:p>
    <w:p w:rsidR="002E724E" w:rsidRPr="002E724E" w:rsidRDefault="003C1B16" w:rsidP="003C1B16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>
        <w:rPr>
          <w:rFonts w:ascii="Verdana" w:hAnsi="Verdana"/>
          <w:b/>
          <w:sz w:val="20"/>
          <w:szCs w:val="20"/>
        </w:rPr>
        <w:t>квартир</w:t>
      </w:r>
      <w:r w:rsidRPr="0082202E">
        <w:rPr>
          <w:rFonts w:ascii="Verdana" w:hAnsi="Verdana"/>
          <w:b/>
          <w:sz w:val="20"/>
          <w:szCs w:val="20"/>
        </w:rPr>
        <w:t xml:space="preserve"> в </w:t>
      </w:r>
      <w:r>
        <w:rPr>
          <w:rFonts w:ascii="Verdana" w:hAnsi="Verdana"/>
          <w:b/>
          <w:sz w:val="20"/>
          <w:szCs w:val="20"/>
        </w:rPr>
        <w:t>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681F26" w:rsidRPr="00C92548" w:rsidTr="00681F26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руб./кв.м.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руб./кв.м.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48 431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94 513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69 328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61 884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152 300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101 737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43 667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119 302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79 040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41 322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114 118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73 057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41 024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76 399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31 250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50 847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38 996</w:t>
            </w:r>
          </w:p>
        </w:tc>
      </w:tr>
      <w:tr w:rsidR="001C012C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12C" w:rsidRPr="00C92548" w:rsidRDefault="001C012C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32 845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84 540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2C" w:rsidRPr="001C012C" w:rsidRDefault="001C012C" w:rsidP="001C01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C012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56 932</w:t>
            </w:r>
          </w:p>
        </w:tc>
      </w:tr>
    </w:tbl>
    <w:p w:rsidR="005D1E68" w:rsidRDefault="005D1E68" w:rsidP="00681F26">
      <w:pPr>
        <w:rPr>
          <w:rFonts w:ascii="Verdana" w:hAnsi="Verdana"/>
          <w:sz w:val="20"/>
          <w:szCs w:val="20"/>
        </w:rPr>
      </w:pPr>
    </w:p>
    <w:p w:rsidR="005D1E68" w:rsidRPr="00FB121F" w:rsidRDefault="005D1E68" w:rsidP="005D1E68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5D1E68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ОБЗОР РЫНКОВ КУПЛИ-ПРОДАЖИ ЗЕМЕЛЬНЫХ УЧАСТКОВ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ДЛЯ ИНДИВИДУАЛЬНОГО ЖИЛИЩНОГО СТРОИТЕЛЬСТВА (ИЖС)</w:t>
      </w:r>
      <w:r w:rsidRPr="005D1E68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ГОРОДАХ </w:t>
      </w:r>
      <w:r w:rsidRPr="00FB121F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КРЫМ.</w:t>
      </w:r>
    </w:p>
    <w:p w:rsidR="005D1E68" w:rsidRPr="00FB121F" w:rsidRDefault="00FB121F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B121F">
        <w:rPr>
          <w:rFonts w:ascii="Verdana" w:hAnsi="Verdana"/>
          <w:sz w:val="20"/>
          <w:szCs w:val="20"/>
        </w:rPr>
        <w:t xml:space="preserve">Несколько  иная ситуация рынка купли-продажи земельных участков под индивидуальное строительство. По сравнению с прошлым годом цены несколько выросли 3-5%. Положительная </w:t>
      </w:r>
      <w:r w:rsidR="005D1E68" w:rsidRPr="00FB121F">
        <w:rPr>
          <w:rFonts w:ascii="Verdana" w:hAnsi="Verdana"/>
          <w:sz w:val="20"/>
          <w:szCs w:val="20"/>
        </w:rPr>
        <w:t xml:space="preserve">тенденция просматривается и в начале 2019 года. По сравнению с декабрем 2018 года стоимость </w:t>
      </w:r>
      <w:r w:rsidRPr="00FB121F">
        <w:rPr>
          <w:rFonts w:ascii="Verdana" w:hAnsi="Verdana"/>
          <w:sz w:val="20"/>
          <w:szCs w:val="20"/>
        </w:rPr>
        <w:t>земельных участков</w:t>
      </w:r>
      <w:r w:rsidR="005D1E68" w:rsidRPr="00FB121F">
        <w:rPr>
          <w:rFonts w:ascii="Verdana" w:hAnsi="Verdana"/>
          <w:sz w:val="20"/>
          <w:szCs w:val="20"/>
        </w:rPr>
        <w:t xml:space="preserve"> в среднем по Крыму </w:t>
      </w:r>
      <w:r w:rsidRPr="00FB121F">
        <w:rPr>
          <w:rFonts w:ascii="Verdana" w:hAnsi="Verdana"/>
          <w:sz w:val="20"/>
          <w:szCs w:val="20"/>
        </w:rPr>
        <w:t>выросла на 1,5</w:t>
      </w:r>
      <w:r w:rsidR="005D1E68" w:rsidRPr="00FB121F">
        <w:rPr>
          <w:rFonts w:ascii="Verdana" w:hAnsi="Verdana"/>
          <w:sz w:val="20"/>
          <w:szCs w:val="20"/>
        </w:rPr>
        <w:t>%.</w:t>
      </w:r>
    </w:p>
    <w:p w:rsidR="005D1E68" w:rsidRPr="00FB121F" w:rsidRDefault="005D1E68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B121F">
        <w:rPr>
          <w:rFonts w:ascii="Verdana" w:hAnsi="Verdana"/>
          <w:sz w:val="20"/>
          <w:szCs w:val="20"/>
          <w:shd w:val="clear" w:color="auto" w:fill="FFFFFF"/>
        </w:rPr>
        <w:t>Сам</w:t>
      </w:r>
      <w:r w:rsidR="00FB121F" w:rsidRPr="00FB121F">
        <w:rPr>
          <w:rFonts w:ascii="Verdana" w:hAnsi="Verdana"/>
          <w:sz w:val="20"/>
          <w:szCs w:val="20"/>
          <w:shd w:val="clear" w:color="auto" w:fill="FFFFFF"/>
        </w:rPr>
        <w:t xml:space="preserve">ые дорогие земельные участки </w:t>
      </w:r>
      <w:r w:rsidRPr="00FB121F">
        <w:rPr>
          <w:rFonts w:ascii="Verdana" w:hAnsi="Verdana"/>
          <w:sz w:val="20"/>
          <w:szCs w:val="20"/>
          <w:shd w:val="clear" w:color="auto" w:fill="FFFFFF"/>
        </w:rPr>
        <w:t>наход</w:t>
      </w:r>
      <w:r w:rsidR="00FB121F" w:rsidRPr="00FB121F">
        <w:rPr>
          <w:rFonts w:ascii="Verdana" w:hAnsi="Verdana"/>
          <w:sz w:val="20"/>
          <w:szCs w:val="20"/>
          <w:shd w:val="clear" w:color="auto" w:fill="FFFFFF"/>
        </w:rPr>
        <w:t>я</w:t>
      </w:r>
      <w:r w:rsidRPr="00FB121F">
        <w:rPr>
          <w:rFonts w:ascii="Verdana" w:hAnsi="Verdana"/>
          <w:sz w:val="20"/>
          <w:szCs w:val="20"/>
          <w:shd w:val="clear" w:color="auto" w:fill="FFFFFF"/>
        </w:rPr>
        <w:t>тся на Южном берегу Крыма</w:t>
      </w:r>
      <w:r w:rsidR="00FB121F" w:rsidRPr="00FB121F">
        <w:rPr>
          <w:rFonts w:ascii="Verdana" w:hAnsi="Verdana"/>
          <w:sz w:val="20"/>
          <w:szCs w:val="20"/>
          <w:shd w:val="clear" w:color="auto" w:fill="FFFFFF"/>
        </w:rPr>
        <w:t>, а именно в городе Ялта</w:t>
      </w:r>
      <w:r w:rsidRPr="00FB121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1E68" w:rsidRPr="00FB121F" w:rsidRDefault="005D1E68" w:rsidP="005D1E68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FB121F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 w:rsidR="00FB121F" w:rsidRPr="00FB121F">
        <w:rPr>
          <w:rFonts w:ascii="Verdana" w:hAnsi="Verdana"/>
          <w:b/>
          <w:sz w:val="20"/>
          <w:szCs w:val="20"/>
        </w:rPr>
        <w:t>земельных участков под ИЖС</w:t>
      </w:r>
      <w:r w:rsidRPr="00FB121F">
        <w:rPr>
          <w:rFonts w:ascii="Verdana" w:hAnsi="Verdana"/>
          <w:b/>
          <w:sz w:val="20"/>
          <w:szCs w:val="20"/>
        </w:rPr>
        <w:t xml:space="preserve"> в 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E31659" w:rsidRPr="00E31659" w:rsidTr="00694E6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5967E8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5967E8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5967E8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r w:rsidR="005967E8"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5967E8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r w:rsidR="005967E8"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E31659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r w:rsidR="005967E8"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385 403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802 513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558 321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568 411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1 574 260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1 017 769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390 840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925 408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618 637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373 658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785 622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539 065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336 852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774 303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522 243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56 852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156 842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102 573</w:t>
            </w:r>
          </w:p>
        </w:tc>
      </w:tr>
      <w:tr w:rsidR="00BA1476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476" w:rsidRPr="00E31659" w:rsidRDefault="00BA1476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124 606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267 500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476" w:rsidRPr="00BA1476" w:rsidRDefault="00BA1476" w:rsidP="00BA14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A147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188 211</w:t>
            </w:r>
          </w:p>
        </w:tc>
      </w:tr>
    </w:tbl>
    <w:p w:rsidR="00311D93" w:rsidRDefault="00311D93" w:rsidP="005D1E68">
      <w:pPr>
        <w:rPr>
          <w:rFonts w:ascii="Verdana" w:hAnsi="Verdana"/>
          <w:sz w:val="20"/>
          <w:szCs w:val="20"/>
        </w:rPr>
      </w:pPr>
    </w:p>
    <w:p w:rsidR="0029574A" w:rsidRPr="0029574A" w:rsidRDefault="0029574A" w:rsidP="005D1E68">
      <w:pPr>
        <w:rPr>
          <w:rFonts w:ascii="Verdana" w:hAnsi="Verdana"/>
          <w:b/>
          <w:sz w:val="20"/>
          <w:szCs w:val="20"/>
        </w:rPr>
      </w:pPr>
      <w:r w:rsidRPr="0029574A">
        <w:rPr>
          <w:rFonts w:ascii="Verdana" w:hAnsi="Verdana"/>
          <w:b/>
          <w:sz w:val="20"/>
          <w:szCs w:val="20"/>
        </w:rPr>
        <w:t>ООО Консалтинговая компания «</w:t>
      </w:r>
      <w:proofErr w:type="spellStart"/>
      <w:r w:rsidRPr="0029574A">
        <w:rPr>
          <w:rFonts w:ascii="Verdana" w:hAnsi="Verdana"/>
          <w:b/>
          <w:sz w:val="20"/>
          <w:szCs w:val="20"/>
        </w:rPr>
        <w:t>Увекон</w:t>
      </w:r>
      <w:proofErr w:type="spellEnd"/>
      <w:r w:rsidRPr="0029574A">
        <w:rPr>
          <w:rFonts w:ascii="Verdana" w:hAnsi="Verdana"/>
          <w:b/>
          <w:sz w:val="20"/>
          <w:szCs w:val="20"/>
        </w:rPr>
        <w:t xml:space="preserve"> Плюс»</w:t>
      </w:r>
    </w:p>
    <w:p w:rsidR="0029574A" w:rsidRPr="0029574A" w:rsidRDefault="0029574A" w:rsidP="005D1E68">
      <w:pPr>
        <w:rPr>
          <w:rFonts w:ascii="Verdana" w:hAnsi="Verdana"/>
          <w:sz w:val="20"/>
          <w:szCs w:val="20"/>
        </w:rPr>
      </w:pPr>
      <w:r w:rsidRPr="0029574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9574A">
        <w:rPr>
          <w:rFonts w:ascii="Verdana" w:hAnsi="Verdana"/>
          <w:b/>
          <w:sz w:val="20"/>
          <w:szCs w:val="20"/>
          <w:lang w:val="en-US"/>
        </w:rPr>
        <w:t>igor</w:t>
      </w:r>
      <w:proofErr w:type="spellEnd"/>
      <w:r w:rsidRPr="0029574A">
        <w:rPr>
          <w:rFonts w:ascii="Verdana" w:hAnsi="Verdana"/>
          <w:b/>
          <w:sz w:val="20"/>
          <w:szCs w:val="20"/>
        </w:rPr>
        <w:t>_</w:t>
      </w:r>
      <w:proofErr w:type="spellStart"/>
      <w:r w:rsidRPr="0029574A">
        <w:rPr>
          <w:rFonts w:ascii="Verdana" w:hAnsi="Verdana"/>
          <w:b/>
          <w:sz w:val="20"/>
          <w:szCs w:val="20"/>
          <w:lang w:val="en-US"/>
        </w:rPr>
        <w:t>simf</w:t>
      </w:r>
      <w:proofErr w:type="spellEnd"/>
      <w:r w:rsidRPr="0029574A">
        <w:rPr>
          <w:rFonts w:ascii="Verdana" w:hAnsi="Verdana"/>
          <w:b/>
          <w:sz w:val="20"/>
          <w:szCs w:val="20"/>
        </w:rPr>
        <w:t>@</w:t>
      </w:r>
      <w:proofErr w:type="spellStart"/>
      <w:r w:rsidRPr="0029574A">
        <w:rPr>
          <w:rFonts w:ascii="Verdana" w:hAnsi="Verdana"/>
          <w:b/>
          <w:sz w:val="20"/>
          <w:szCs w:val="20"/>
          <w:lang w:val="en-US"/>
        </w:rPr>
        <w:t>bk</w:t>
      </w:r>
      <w:proofErr w:type="spellEnd"/>
      <w:r w:rsidRPr="0029574A">
        <w:rPr>
          <w:rFonts w:ascii="Verdana" w:hAnsi="Verdana"/>
          <w:b/>
          <w:sz w:val="20"/>
          <w:szCs w:val="20"/>
        </w:rPr>
        <w:t>.</w:t>
      </w:r>
      <w:r w:rsidRPr="0029574A">
        <w:rPr>
          <w:rFonts w:ascii="Verdana" w:hAnsi="Verdana"/>
          <w:b/>
          <w:sz w:val="20"/>
          <w:szCs w:val="20"/>
          <w:lang w:val="en-US"/>
        </w:rPr>
        <w:t>ru</w:t>
      </w:r>
      <w:bookmarkStart w:id="0" w:name="_GoBack"/>
      <w:bookmarkEnd w:id="0"/>
    </w:p>
    <w:sectPr w:rsidR="0029574A" w:rsidRPr="0029574A" w:rsidSect="004D7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637"/>
    <w:multiLevelType w:val="multilevel"/>
    <w:tmpl w:val="A252AF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B97751"/>
    <w:multiLevelType w:val="hybridMultilevel"/>
    <w:tmpl w:val="761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DC3"/>
    <w:multiLevelType w:val="multilevel"/>
    <w:tmpl w:val="1BD4F39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464A4A37"/>
    <w:multiLevelType w:val="hybridMultilevel"/>
    <w:tmpl w:val="C4D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F"/>
    <w:rsid w:val="00092DA9"/>
    <w:rsid w:val="000D26CD"/>
    <w:rsid w:val="00102C43"/>
    <w:rsid w:val="00115E31"/>
    <w:rsid w:val="00116832"/>
    <w:rsid w:val="001C012C"/>
    <w:rsid w:val="001C2CCB"/>
    <w:rsid w:val="001E5698"/>
    <w:rsid w:val="00265F5F"/>
    <w:rsid w:val="002740FA"/>
    <w:rsid w:val="0029574A"/>
    <w:rsid w:val="002A1E6D"/>
    <w:rsid w:val="002E724E"/>
    <w:rsid w:val="00306BA3"/>
    <w:rsid w:val="00311D93"/>
    <w:rsid w:val="00315189"/>
    <w:rsid w:val="00342C8B"/>
    <w:rsid w:val="003441E6"/>
    <w:rsid w:val="00352540"/>
    <w:rsid w:val="00354824"/>
    <w:rsid w:val="003616D5"/>
    <w:rsid w:val="00367568"/>
    <w:rsid w:val="003746DE"/>
    <w:rsid w:val="00390B39"/>
    <w:rsid w:val="003A017B"/>
    <w:rsid w:val="003B3F52"/>
    <w:rsid w:val="003C1B16"/>
    <w:rsid w:val="004064D2"/>
    <w:rsid w:val="0043049C"/>
    <w:rsid w:val="004511D9"/>
    <w:rsid w:val="00483C5E"/>
    <w:rsid w:val="004B79A3"/>
    <w:rsid w:val="004C7BA7"/>
    <w:rsid w:val="004D674D"/>
    <w:rsid w:val="004D75E7"/>
    <w:rsid w:val="004F15E3"/>
    <w:rsid w:val="005967E8"/>
    <w:rsid w:val="005B0B37"/>
    <w:rsid w:val="005D1E68"/>
    <w:rsid w:val="006676E2"/>
    <w:rsid w:val="00681F26"/>
    <w:rsid w:val="006E1CD4"/>
    <w:rsid w:val="006E2C76"/>
    <w:rsid w:val="00740472"/>
    <w:rsid w:val="007D34C7"/>
    <w:rsid w:val="007E62C7"/>
    <w:rsid w:val="007F1150"/>
    <w:rsid w:val="00813C5E"/>
    <w:rsid w:val="0081569A"/>
    <w:rsid w:val="0082202E"/>
    <w:rsid w:val="008748B6"/>
    <w:rsid w:val="008F3DEC"/>
    <w:rsid w:val="009065FF"/>
    <w:rsid w:val="009C0F3F"/>
    <w:rsid w:val="009C317C"/>
    <w:rsid w:val="009D311B"/>
    <w:rsid w:val="00A42BDC"/>
    <w:rsid w:val="00A738FB"/>
    <w:rsid w:val="00AC0A11"/>
    <w:rsid w:val="00AC78F0"/>
    <w:rsid w:val="00AF732F"/>
    <w:rsid w:val="00B00426"/>
    <w:rsid w:val="00BA1476"/>
    <w:rsid w:val="00BB737A"/>
    <w:rsid w:val="00C3088D"/>
    <w:rsid w:val="00C42C4A"/>
    <w:rsid w:val="00C5153E"/>
    <w:rsid w:val="00C619A7"/>
    <w:rsid w:val="00C92548"/>
    <w:rsid w:val="00CD5976"/>
    <w:rsid w:val="00CE087C"/>
    <w:rsid w:val="00DD0CAD"/>
    <w:rsid w:val="00E31659"/>
    <w:rsid w:val="00E3683E"/>
    <w:rsid w:val="00EC1CF6"/>
    <w:rsid w:val="00F01B80"/>
    <w:rsid w:val="00F321AB"/>
    <w:rsid w:val="00F35A1C"/>
    <w:rsid w:val="00F37DF8"/>
    <w:rsid w:val="00F74E0B"/>
    <w:rsid w:val="00F76C72"/>
    <w:rsid w:val="00FA6E0D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49CB"/>
  <w15:docId w15:val="{A2EFB674-E8D2-4C6F-B5ED-D7D5C503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Дмитрий</cp:lastModifiedBy>
  <cp:revision>96</cp:revision>
  <dcterms:created xsi:type="dcterms:W3CDTF">2019-02-20T08:37:00Z</dcterms:created>
  <dcterms:modified xsi:type="dcterms:W3CDTF">2019-02-21T18:01:00Z</dcterms:modified>
</cp:coreProperties>
</file>