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B0" w:rsidRPr="007312B0" w:rsidRDefault="007312B0" w:rsidP="007312B0">
      <w:pPr>
        <w:spacing w:line="240" w:lineRule="exact"/>
        <w:jc w:val="center"/>
        <w:rPr>
          <w:rFonts w:ascii="Arial" w:hAnsi="Arial" w:cs="Arial"/>
          <w:b/>
          <w:sz w:val="20"/>
          <w:szCs w:val="20"/>
        </w:rPr>
      </w:pPr>
      <w:r w:rsidRPr="007312B0">
        <w:rPr>
          <w:rFonts w:ascii="Arial" w:hAnsi="Arial" w:cs="Arial"/>
          <w:b/>
          <w:sz w:val="20"/>
          <w:szCs w:val="20"/>
        </w:rPr>
        <w:t xml:space="preserve">Информация о социально-экономическом развитии Краснодарского края </w:t>
      </w:r>
    </w:p>
    <w:p w:rsidR="007312B0" w:rsidRPr="007312B0" w:rsidRDefault="007312B0" w:rsidP="007312B0">
      <w:pPr>
        <w:spacing w:after="240" w:line="240" w:lineRule="exact"/>
        <w:jc w:val="center"/>
        <w:rPr>
          <w:rFonts w:ascii="Arial" w:hAnsi="Arial" w:cs="Arial"/>
          <w:b/>
          <w:sz w:val="20"/>
          <w:szCs w:val="20"/>
        </w:rPr>
      </w:pPr>
      <w:r w:rsidRPr="007312B0">
        <w:rPr>
          <w:rFonts w:ascii="Arial" w:hAnsi="Arial" w:cs="Arial"/>
          <w:b/>
          <w:sz w:val="20"/>
          <w:szCs w:val="20"/>
        </w:rPr>
        <w:t>за январь 2020 г.*</w:t>
      </w:r>
    </w:p>
    <w:p w:rsidR="007312B0" w:rsidRPr="007312B0" w:rsidRDefault="007312B0" w:rsidP="007312B0">
      <w:pPr>
        <w:ind w:firstLine="709"/>
        <w:jc w:val="both"/>
        <w:rPr>
          <w:rFonts w:ascii="Arial" w:hAnsi="Arial" w:cs="Arial"/>
          <w:sz w:val="20"/>
          <w:szCs w:val="20"/>
        </w:rPr>
      </w:pPr>
      <w:r w:rsidRPr="007312B0">
        <w:rPr>
          <w:rFonts w:ascii="Arial" w:hAnsi="Arial" w:cs="Arial"/>
          <w:sz w:val="20"/>
          <w:szCs w:val="20"/>
        </w:rPr>
        <w:t>Индекс промышленного производства </w:t>
      </w:r>
      <w:r w:rsidRPr="007312B0">
        <w:rPr>
          <w:rFonts w:ascii="Arial" w:hAnsi="Arial" w:cs="Arial"/>
          <w:color w:val="000000"/>
          <w:sz w:val="20"/>
          <w:szCs w:val="20"/>
        </w:rPr>
        <w:t>в январе 2020г. по сравнению с январем 2019г. составил 100,2%, с декабрем 2019г. – 60,4%.</w:t>
      </w:r>
    </w:p>
    <w:p w:rsidR="007312B0" w:rsidRPr="007312B0" w:rsidRDefault="007312B0" w:rsidP="007312B0">
      <w:pPr>
        <w:ind w:firstLine="709"/>
        <w:jc w:val="both"/>
        <w:rPr>
          <w:rFonts w:ascii="Arial" w:hAnsi="Arial" w:cs="Arial"/>
          <w:color w:val="000000"/>
          <w:sz w:val="20"/>
          <w:szCs w:val="20"/>
        </w:rPr>
      </w:pPr>
      <w:r w:rsidRPr="007312B0">
        <w:rPr>
          <w:rFonts w:ascii="Arial" w:hAnsi="Arial" w:cs="Arial"/>
          <w:color w:val="000000"/>
          <w:sz w:val="20"/>
          <w:szCs w:val="20"/>
          <w:lang w:val="x-none"/>
        </w:rPr>
        <w:t>Объем </w:t>
      </w:r>
      <w:r w:rsidRPr="007312B0">
        <w:rPr>
          <w:rFonts w:ascii="Arial" w:hAnsi="Arial" w:cs="Arial"/>
          <w:color w:val="000000"/>
          <w:sz w:val="20"/>
          <w:szCs w:val="20"/>
        </w:rPr>
        <w:t>производства </w:t>
      </w:r>
      <w:r w:rsidRPr="007312B0">
        <w:rPr>
          <w:rFonts w:ascii="Arial" w:hAnsi="Arial" w:cs="Arial"/>
          <w:color w:val="000000"/>
          <w:sz w:val="20"/>
          <w:szCs w:val="20"/>
          <w:lang w:val="x-none"/>
        </w:rPr>
        <w:t>продукции</w:t>
      </w:r>
      <w:r w:rsidRPr="007312B0">
        <w:rPr>
          <w:rFonts w:ascii="Arial" w:hAnsi="Arial" w:cs="Arial"/>
          <w:color w:val="000000"/>
          <w:sz w:val="20"/>
          <w:szCs w:val="20"/>
        </w:rPr>
        <w:t xml:space="preserve"> </w:t>
      </w:r>
      <w:r w:rsidRPr="007312B0">
        <w:rPr>
          <w:rFonts w:ascii="Arial" w:hAnsi="Arial" w:cs="Arial"/>
          <w:color w:val="000000"/>
          <w:sz w:val="20"/>
          <w:szCs w:val="20"/>
          <w:lang w:val="x-none"/>
        </w:rPr>
        <w:t>сельского</w:t>
      </w:r>
      <w:r w:rsidRPr="007312B0">
        <w:rPr>
          <w:rFonts w:ascii="Arial" w:hAnsi="Arial" w:cs="Arial"/>
          <w:color w:val="000000"/>
          <w:sz w:val="20"/>
          <w:szCs w:val="20"/>
        </w:rPr>
        <w:t xml:space="preserve"> </w:t>
      </w:r>
      <w:r w:rsidRPr="007312B0">
        <w:rPr>
          <w:rFonts w:ascii="Arial" w:hAnsi="Arial" w:cs="Arial"/>
          <w:color w:val="000000"/>
          <w:sz w:val="20"/>
          <w:szCs w:val="20"/>
          <w:lang w:val="x-none"/>
        </w:rPr>
        <w:t>хозяйства</w:t>
      </w:r>
      <w:r w:rsidRPr="007312B0">
        <w:rPr>
          <w:rFonts w:ascii="Arial" w:hAnsi="Arial" w:cs="Arial"/>
          <w:color w:val="000000"/>
          <w:sz w:val="20"/>
          <w:szCs w:val="20"/>
        </w:rPr>
        <w:t xml:space="preserve"> </w:t>
      </w:r>
      <w:r w:rsidRPr="007312B0">
        <w:rPr>
          <w:rFonts w:ascii="Arial" w:hAnsi="Arial" w:cs="Arial"/>
          <w:color w:val="000000"/>
          <w:sz w:val="20"/>
          <w:szCs w:val="20"/>
          <w:lang w:val="x-none"/>
        </w:rPr>
        <w:t>в</w:t>
      </w:r>
      <w:r w:rsidRPr="007312B0">
        <w:rPr>
          <w:rFonts w:ascii="Arial" w:hAnsi="Arial" w:cs="Arial"/>
          <w:color w:val="000000"/>
          <w:sz w:val="20"/>
          <w:szCs w:val="20"/>
        </w:rPr>
        <w:t>сех сельхозпроизводителей</w:t>
      </w:r>
      <w:r w:rsidRPr="007312B0">
        <w:rPr>
          <w:rFonts w:ascii="Arial" w:hAnsi="Arial" w:cs="Arial"/>
          <w:color w:val="000000"/>
          <w:sz w:val="20"/>
          <w:szCs w:val="20"/>
          <w:lang w:val="x-none"/>
        </w:rPr>
        <w:t> (сельскохозяйственные организации, крестьянские (фермерские) хозяйства</w:t>
      </w:r>
      <w:r w:rsidRPr="007312B0">
        <w:rPr>
          <w:rFonts w:ascii="Arial" w:hAnsi="Arial" w:cs="Arial"/>
          <w:color w:val="000000"/>
          <w:sz w:val="20"/>
          <w:szCs w:val="20"/>
        </w:rPr>
        <w:t>, </w:t>
      </w:r>
      <w:r w:rsidRPr="007312B0">
        <w:rPr>
          <w:rFonts w:ascii="Arial" w:hAnsi="Arial" w:cs="Arial"/>
          <w:color w:val="000000"/>
          <w:sz w:val="20"/>
          <w:szCs w:val="20"/>
          <w:lang w:val="x-none"/>
        </w:rPr>
        <w:t>хозяйства населения) в </w:t>
      </w:r>
      <w:r w:rsidRPr="007312B0">
        <w:rPr>
          <w:rFonts w:ascii="Arial" w:hAnsi="Arial" w:cs="Arial"/>
          <w:color w:val="000000"/>
          <w:sz w:val="20"/>
          <w:szCs w:val="20"/>
        </w:rPr>
        <w:t>январе </w:t>
      </w:r>
      <w:r w:rsidRPr="007312B0">
        <w:rPr>
          <w:rFonts w:ascii="Arial" w:hAnsi="Arial" w:cs="Arial"/>
          <w:color w:val="000000"/>
          <w:sz w:val="20"/>
          <w:szCs w:val="20"/>
          <w:lang w:val="x-none"/>
        </w:rPr>
        <w:t>2020г</w:t>
      </w:r>
      <w:r w:rsidRPr="007312B0">
        <w:rPr>
          <w:rFonts w:ascii="Arial" w:hAnsi="Arial" w:cs="Arial"/>
          <w:color w:val="000000"/>
          <w:sz w:val="20"/>
          <w:szCs w:val="20"/>
        </w:rPr>
        <w:t>. в действующих ценах, по предварительной оценке, </w:t>
      </w:r>
      <w:r w:rsidRPr="007312B0">
        <w:rPr>
          <w:rFonts w:ascii="Arial" w:hAnsi="Arial" w:cs="Arial"/>
          <w:color w:val="000000"/>
          <w:sz w:val="20"/>
          <w:szCs w:val="20"/>
          <w:lang w:val="x-none"/>
        </w:rPr>
        <w:t>составил </w:t>
      </w:r>
      <w:r w:rsidRPr="007312B0">
        <w:rPr>
          <w:rFonts w:ascii="Arial" w:hAnsi="Arial" w:cs="Arial"/>
          <w:color w:val="000000"/>
          <w:sz w:val="20"/>
          <w:szCs w:val="20"/>
        </w:rPr>
        <w:t>10,4 </w:t>
      </w:r>
      <w:r w:rsidRPr="007312B0">
        <w:rPr>
          <w:rFonts w:ascii="Arial" w:hAnsi="Arial" w:cs="Arial"/>
          <w:color w:val="000000"/>
          <w:sz w:val="20"/>
          <w:szCs w:val="20"/>
          <w:lang w:val="x-none"/>
        </w:rPr>
        <w:t>млрд. рублей (в сопоставимой оценке – </w:t>
      </w:r>
      <w:r w:rsidRPr="007312B0">
        <w:rPr>
          <w:rFonts w:ascii="Arial" w:hAnsi="Arial" w:cs="Arial"/>
          <w:color w:val="000000"/>
          <w:sz w:val="20"/>
          <w:szCs w:val="20"/>
        </w:rPr>
        <w:t>101,1% </w:t>
      </w:r>
      <w:r w:rsidRPr="007312B0">
        <w:rPr>
          <w:rFonts w:ascii="Arial" w:hAnsi="Arial" w:cs="Arial"/>
          <w:color w:val="000000"/>
          <w:sz w:val="20"/>
          <w:szCs w:val="20"/>
          <w:lang w:val="x-none"/>
        </w:rPr>
        <w:t>к </w:t>
      </w:r>
      <w:r w:rsidRPr="007312B0">
        <w:rPr>
          <w:rFonts w:ascii="Arial" w:hAnsi="Arial" w:cs="Arial"/>
          <w:color w:val="000000"/>
          <w:sz w:val="20"/>
          <w:szCs w:val="20"/>
        </w:rPr>
        <w:t>январю 2</w:t>
      </w:r>
      <w:r w:rsidRPr="007312B0">
        <w:rPr>
          <w:rFonts w:ascii="Arial" w:hAnsi="Arial" w:cs="Arial"/>
          <w:color w:val="000000"/>
          <w:sz w:val="20"/>
          <w:szCs w:val="20"/>
          <w:lang w:val="x-none"/>
        </w:rPr>
        <w:t>01</w:t>
      </w:r>
      <w:r w:rsidRPr="007312B0">
        <w:rPr>
          <w:rFonts w:ascii="Arial" w:hAnsi="Arial" w:cs="Arial"/>
          <w:color w:val="000000"/>
          <w:sz w:val="20"/>
          <w:szCs w:val="20"/>
        </w:rPr>
        <w:t>9</w:t>
      </w:r>
      <w:r w:rsidRPr="007312B0">
        <w:rPr>
          <w:rFonts w:ascii="Arial" w:hAnsi="Arial" w:cs="Arial"/>
          <w:color w:val="000000"/>
          <w:sz w:val="20"/>
          <w:szCs w:val="20"/>
          <w:lang w:val="x-none"/>
        </w:rPr>
        <w:t>г.).</w:t>
      </w:r>
    </w:p>
    <w:p w:rsidR="007312B0" w:rsidRPr="007312B0" w:rsidRDefault="007312B0" w:rsidP="007312B0">
      <w:pPr>
        <w:ind w:firstLine="709"/>
        <w:jc w:val="both"/>
        <w:rPr>
          <w:rFonts w:ascii="Arial" w:hAnsi="Arial" w:cs="Arial"/>
          <w:sz w:val="20"/>
          <w:szCs w:val="20"/>
        </w:rPr>
      </w:pPr>
      <w:r w:rsidRPr="007312B0">
        <w:rPr>
          <w:rFonts w:ascii="Arial" w:hAnsi="Arial" w:cs="Arial"/>
          <w:color w:val="000000"/>
          <w:sz w:val="20"/>
          <w:szCs w:val="20"/>
        </w:rPr>
        <w:t>На конец января 2020г. поголовье крупного рогатого скота в хозяйствах всех сельхозпроизводителей, по расчетам, составило 537,7 тыс. голов, из них коров – 213,1 тыс., свиней – 639,3 тыс., овец и коз – 216,0 тыс. голов.</w:t>
      </w:r>
    </w:p>
    <w:p w:rsidR="007312B0" w:rsidRPr="007312B0" w:rsidRDefault="007312B0" w:rsidP="007312B0">
      <w:pPr>
        <w:ind w:firstLine="709"/>
        <w:jc w:val="both"/>
        <w:rPr>
          <w:rFonts w:ascii="Arial" w:hAnsi="Arial" w:cs="Arial"/>
          <w:sz w:val="20"/>
          <w:szCs w:val="20"/>
        </w:rPr>
      </w:pPr>
      <w:r w:rsidRPr="007312B0">
        <w:rPr>
          <w:rFonts w:ascii="Arial" w:hAnsi="Arial" w:cs="Arial"/>
          <w:color w:val="000000"/>
          <w:sz w:val="20"/>
          <w:szCs w:val="20"/>
        </w:rPr>
        <w:t>В структуре поголовья скота по категориям хозяйств доля индивидуального сектора составила: по крупному рогатому скоту – 37,0%, свиньям – 3,0%, овцам и козам – 93,0%.</w:t>
      </w:r>
    </w:p>
    <w:p w:rsidR="007312B0" w:rsidRPr="007312B0" w:rsidRDefault="007312B0" w:rsidP="007312B0">
      <w:pPr>
        <w:ind w:firstLine="709"/>
        <w:jc w:val="both"/>
        <w:rPr>
          <w:rFonts w:ascii="Arial" w:hAnsi="Arial" w:cs="Arial"/>
          <w:color w:val="000000"/>
          <w:sz w:val="20"/>
          <w:szCs w:val="20"/>
        </w:rPr>
      </w:pPr>
      <w:r w:rsidRPr="007312B0">
        <w:rPr>
          <w:rFonts w:ascii="Arial" w:hAnsi="Arial" w:cs="Arial"/>
          <w:color w:val="000000"/>
          <w:sz w:val="20"/>
          <w:szCs w:val="20"/>
        </w:rPr>
        <w:t>Объем работ, выполненных всеми хозяйствующими субъектами, по виду деятельности «Строительство» в январе 2020г. составил 12,3 млрд. рублей, или 115,2% (в сопоставимых ценах) к уровню соответствующего периода предыдущего года.</w:t>
      </w:r>
    </w:p>
    <w:p w:rsidR="007312B0" w:rsidRPr="007312B0" w:rsidRDefault="007312B0" w:rsidP="007312B0">
      <w:pPr>
        <w:ind w:firstLine="709"/>
        <w:jc w:val="both"/>
        <w:rPr>
          <w:rFonts w:ascii="Arial" w:hAnsi="Arial" w:cs="Arial"/>
          <w:color w:val="000000"/>
          <w:sz w:val="20"/>
          <w:szCs w:val="20"/>
        </w:rPr>
      </w:pPr>
      <w:r w:rsidRPr="007312B0">
        <w:rPr>
          <w:rFonts w:ascii="Arial" w:hAnsi="Arial" w:cs="Arial"/>
          <w:color w:val="000000"/>
          <w:sz w:val="20"/>
          <w:szCs w:val="20"/>
        </w:rPr>
        <w:t>Из общего объема работ крупными и средними организациями в январе 2020г. выполнено работ собственными силами на 5,2 млрд. рублей, что составляет 115,2% к январю 2019г. (в том числе выполнено хозяйственным способом строительно-монтажных работ по зданиям и сооружениям на сумму 48,7 млн. рублей, или 88,6% к январю 2019г.).</w:t>
      </w:r>
    </w:p>
    <w:p w:rsidR="007312B0" w:rsidRPr="007312B0" w:rsidRDefault="007312B0" w:rsidP="007312B0">
      <w:pPr>
        <w:ind w:firstLine="709"/>
        <w:jc w:val="both"/>
        <w:rPr>
          <w:rFonts w:ascii="Arial" w:hAnsi="Arial" w:cs="Arial"/>
          <w:color w:val="000000"/>
          <w:sz w:val="20"/>
          <w:szCs w:val="20"/>
        </w:rPr>
      </w:pPr>
      <w:r w:rsidRPr="007312B0">
        <w:rPr>
          <w:rFonts w:ascii="Arial" w:hAnsi="Arial" w:cs="Arial"/>
          <w:color w:val="000000"/>
          <w:sz w:val="20"/>
          <w:szCs w:val="20"/>
        </w:rPr>
        <w:t>В структуре объема работ, выполненных собственными силами, по виду деятельности «Строительство» по договорам строительного подряда, большая часть приходилась на работы строительные специализированные (47,1% от общего объема работ).</w:t>
      </w:r>
    </w:p>
    <w:p w:rsidR="007312B0" w:rsidRPr="007312B0" w:rsidRDefault="007312B0" w:rsidP="007312B0">
      <w:pPr>
        <w:ind w:firstLine="709"/>
        <w:jc w:val="both"/>
        <w:rPr>
          <w:rFonts w:ascii="Arial" w:hAnsi="Arial" w:cs="Arial"/>
          <w:color w:val="000000"/>
          <w:sz w:val="20"/>
          <w:szCs w:val="20"/>
        </w:rPr>
      </w:pPr>
      <w:r w:rsidRPr="007312B0">
        <w:rPr>
          <w:rFonts w:ascii="Arial" w:hAnsi="Arial" w:cs="Arial"/>
          <w:color w:val="000000"/>
          <w:sz w:val="20"/>
          <w:szCs w:val="20"/>
        </w:rPr>
        <w:t>На конец января 2020г. крупными и средними организациями заключено договоров строительного подряда (контрактов) на сумму 6,2 млрд. рублей, что обеспечит 35 дней работы.</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color w:val="000000"/>
          <w:sz w:val="20"/>
          <w:szCs w:val="20"/>
        </w:rPr>
        <w:t>В январе 2020г. организациями всех форм собственности и населением построено 2,8 тыс. квартир общей площадью 200,3 тыс. кв. метров, включая 1,3 тыс. кв. метров жилых домов, построенных на земельных участках, предназначенных для ведения гражданами садоводства, что составило 115,6% к январю 2019г.</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color w:val="000000"/>
          <w:sz w:val="20"/>
          <w:szCs w:val="20"/>
        </w:rPr>
        <w:t>Из общего объема введенного жилья предприятиями и организациями сданы в эксплуатацию 2,0 тыс. квартир общей площадью 91,7 тыс. кв. метров, что составило 151,8% к аналогичному показателю  января 2019г.</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bCs/>
          <w:color w:val="000000"/>
          <w:sz w:val="20"/>
          <w:szCs w:val="20"/>
        </w:rPr>
        <w:t>Оборот розничной торговли</w:t>
      </w:r>
      <w:r w:rsidRPr="007312B0">
        <w:rPr>
          <w:rFonts w:ascii="Arial" w:hAnsi="Arial" w:cs="Arial"/>
          <w:color w:val="000000"/>
          <w:sz w:val="20"/>
          <w:szCs w:val="20"/>
        </w:rPr>
        <w:t> хозяйствующих субъектов всех видов деятельности в январе 2020г. составил 111,9 млрд. рублей, что в товарной массе на 3,7% больше, чем в январе 2019г.</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color w:val="000000"/>
          <w:sz w:val="20"/>
          <w:szCs w:val="20"/>
        </w:rPr>
        <w:t>Индекс потребительских цен на товары и услуги в январе 2020г. по сравнению с декабрём 2019г. составил 100,4%, в том числе на продовольственные товары – 100,7%, непродовольственные товары – 100,2%, услуги – 100,2%.</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color w:val="000000"/>
          <w:sz w:val="20"/>
          <w:szCs w:val="20"/>
        </w:rPr>
        <w:t>Среднемесячная начисленная заработная плата работников организаций в декабре 2019г. составила 44733 рубля. По сравнению с ноябрем 2019г. она увеличилась на 26,6%, с декабрем 2018г. – увеличилась на 8,2%.</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color w:val="000000"/>
          <w:sz w:val="20"/>
          <w:szCs w:val="20"/>
        </w:rPr>
        <w:t>Реальная заработная плата, рассчитанная с учетом индекса потребительских цен, за декабрь 2019г. по сравнению с ноябрем 2019г. увеличилась на 26,3%, с декабрем 2018г. – увеличилась на 5,5%.</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color w:val="000000"/>
          <w:sz w:val="20"/>
          <w:szCs w:val="20"/>
        </w:rPr>
        <w:t>С января 2017г. выборочное обследование рабочей силы проводится среди населения </w:t>
      </w:r>
      <w:r w:rsidRPr="007312B0">
        <w:rPr>
          <w:rFonts w:ascii="Arial" w:hAnsi="Arial" w:cs="Arial"/>
          <w:bCs/>
          <w:color w:val="000000"/>
          <w:sz w:val="20"/>
          <w:szCs w:val="20"/>
        </w:rPr>
        <w:t>в возрасте</w:t>
      </w:r>
      <w:r w:rsidRPr="007312B0">
        <w:rPr>
          <w:rFonts w:ascii="Arial" w:hAnsi="Arial" w:cs="Arial"/>
          <w:color w:val="000000"/>
          <w:sz w:val="20"/>
          <w:szCs w:val="20"/>
        </w:rPr>
        <w:t> </w:t>
      </w:r>
      <w:r w:rsidRPr="007312B0">
        <w:rPr>
          <w:rFonts w:ascii="Arial" w:hAnsi="Arial" w:cs="Arial"/>
          <w:bCs/>
          <w:color w:val="000000"/>
          <w:sz w:val="20"/>
          <w:szCs w:val="20"/>
        </w:rPr>
        <w:t>15 лет и старше</w:t>
      </w:r>
      <w:r w:rsidRPr="007312B0">
        <w:rPr>
          <w:rFonts w:ascii="Arial" w:hAnsi="Arial" w:cs="Arial"/>
          <w:color w:val="000000"/>
          <w:sz w:val="20"/>
          <w:szCs w:val="20"/>
        </w:rPr>
        <w:t>. По итогам обследования в среднем за IV квартал 2019г. </w:t>
      </w:r>
      <w:r w:rsidRPr="007312B0">
        <w:rPr>
          <w:rFonts w:ascii="Arial" w:hAnsi="Arial" w:cs="Arial"/>
          <w:bCs/>
          <w:color w:val="000000"/>
          <w:sz w:val="20"/>
          <w:szCs w:val="20"/>
        </w:rPr>
        <w:t>численность рабочей силы </w:t>
      </w:r>
      <w:r w:rsidRPr="007312B0">
        <w:rPr>
          <w:rFonts w:ascii="Arial" w:hAnsi="Arial" w:cs="Arial"/>
          <w:color w:val="000000"/>
          <w:sz w:val="20"/>
          <w:szCs w:val="20"/>
        </w:rPr>
        <w:t>составила</w:t>
      </w:r>
      <w:r w:rsidRPr="007312B0">
        <w:rPr>
          <w:rFonts w:ascii="Arial" w:hAnsi="Arial" w:cs="Arial"/>
          <w:bCs/>
          <w:color w:val="000000"/>
          <w:sz w:val="20"/>
          <w:szCs w:val="20"/>
        </w:rPr>
        <w:t xml:space="preserve"> </w:t>
      </w:r>
      <w:r w:rsidRPr="007312B0">
        <w:rPr>
          <w:rFonts w:ascii="Arial" w:hAnsi="Arial" w:cs="Arial"/>
          <w:color w:val="000000"/>
          <w:sz w:val="20"/>
          <w:szCs w:val="20"/>
        </w:rPr>
        <w:t>2820,5 тыс. человек или 49,7% от общей численности населения края. В их числе 2683,7 тыс. человек, или 95,2% численности рабочей силы были заняты в экономике и 136,8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bCs/>
          <w:color w:val="000000"/>
          <w:sz w:val="20"/>
          <w:szCs w:val="20"/>
        </w:rPr>
        <w:t>Безработица </w:t>
      </w:r>
      <w:r w:rsidRPr="007312B0">
        <w:rPr>
          <w:rFonts w:ascii="Arial" w:hAnsi="Arial" w:cs="Arial"/>
          <w:color w:val="000000"/>
          <w:sz w:val="20"/>
          <w:szCs w:val="20"/>
        </w:rPr>
        <w:t>(по данным министерства труда и социального развития Краснодарского края). В январе 2020г. признано безработными 3,4 тыс. безработных (на 1,3% больше, чем в январе 2019г.), снято с учета 2,6 тыс. безработных (на 36,6% больше, чем в январе 2019г.).</w:t>
      </w:r>
    </w:p>
    <w:p w:rsidR="007312B0" w:rsidRPr="007312B0" w:rsidRDefault="007312B0" w:rsidP="007312B0">
      <w:pPr>
        <w:ind w:firstLine="720"/>
        <w:jc w:val="both"/>
        <w:rPr>
          <w:rFonts w:ascii="Arial" w:hAnsi="Arial" w:cs="Arial"/>
          <w:color w:val="000000"/>
          <w:sz w:val="20"/>
          <w:szCs w:val="20"/>
        </w:rPr>
      </w:pPr>
      <w:r w:rsidRPr="007312B0">
        <w:rPr>
          <w:rFonts w:ascii="Arial" w:hAnsi="Arial" w:cs="Arial"/>
          <w:color w:val="000000"/>
          <w:sz w:val="20"/>
          <w:szCs w:val="20"/>
        </w:rPr>
        <w:t>Численность трудоустроенных безработных в январе 2020г. уменьшилась по сравнению с предыдущим месяцем на 14,0%, с январем 2019г. – увеличилась на 15,3% и составила 0,8 тыс. человек.</w:t>
      </w:r>
    </w:p>
    <w:p w:rsidR="007312B0" w:rsidRPr="007312B0" w:rsidRDefault="007312B0" w:rsidP="007312B0">
      <w:pPr>
        <w:ind w:firstLine="709"/>
        <w:jc w:val="both"/>
        <w:rPr>
          <w:rFonts w:ascii="Arial" w:hAnsi="Arial" w:cs="Arial"/>
          <w:sz w:val="20"/>
          <w:szCs w:val="20"/>
        </w:rPr>
      </w:pPr>
      <w:r w:rsidRPr="007312B0">
        <w:rPr>
          <w:rFonts w:ascii="Arial" w:hAnsi="Arial" w:cs="Arial"/>
          <w:color w:val="000000"/>
          <w:sz w:val="20"/>
          <w:szCs w:val="20"/>
        </w:rPr>
        <w:t>По расчетным данным численность постоянного населения края на 1 января 2020г. составила 5675,5 тыс. человек, из которых 3141,5 тыс.  человек (55,4%) – горожане и 2534,0 тыс. человек (44,6%) – сельские жители. Население края увеличилось с начала года на 27,3 тыс. человек. Увеличение численности происходило за счет миграционного прироста. По оперативным данным, миграционный прирост за 2019 год составил 35,9 тыс. человек, что на 24,4% ниже уровня 2018 года.</w:t>
      </w:r>
    </w:p>
    <w:p w:rsidR="007312B0" w:rsidRPr="007312B0" w:rsidRDefault="007312B0" w:rsidP="007312B0">
      <w:pPr>
        <w:ind w:firstLine="709"/>
        <w:jc w:val="both"/>
        <w:rPr>
          <w:rFonts w:ascii="Arial" w:hAnsi="Arial" w:cs="Arial"/>
          <w:sz w:val="20"/>
          <w:szCs w:val="20"/>
        </w:rPr>
      </w:pPr>
      <w:r w:rsidRPr="007312B0">
        <w:rPr>
          <w:rFonts w:ascii="Arial" w:hAnsi="Arial" w:cs="Arial"/>
          <w:sz w:val="20"/>
          <w:szCs w:val="20"/>
        </w:rPr>
        <w:t> </w:t>
      </w:r>
      <w:r w:rsidRPr="007312B0">
        <w:rPr>
          <w:rFonts w:ascii="Arial" w:hAnsi="Arial" w:cs="Arial"/>
          <w:color w:val="000000"/>
          <w:sz w:val="20"/>
          <w:szCs w:val="20"/>
          <w:lang w:val="x-none"/>
        </w:rPr>
        <w:t>В целом по краю число умерших превысило число родившихся на </w:t>
      </w:r>
      <w:r w:rsidRPr="007312B0">
        <w:rPr>
          <w:rFonts w:ascii="Arial" w:hAnsi="Arial" w:cs="Arial"/>
          <w:color w:val="000000"/>
          <w:sz w:val="20"/>
          <w:szCs w:val="20"/>
        </w:rPr>
        <w:t>14,1</w:t>
      </w:r>
      <w:r w:rsidRPr="007312B0">
        <w:rPr>
          <w:rFonts w:ascii="Arial" w:hAnsi="Arial" w:cs="Arial"/>
          <w:color w:val="000000"/>
          <w:sz w:val="20"/>
          <w:szCs w:val="20"/>
          <w:lang w:val="x-none"/>
        </w:rPr>
        <w:t>%.</w:t>
      </w:r>
    </w:p>
    <w:p w:rsidR="007312B0" w:rsidRPr="007312B0" w:rsidRDefault="007312B0" w:rsidP="007312B0">
      <w:pPr>
        <w:jc w:val="both"/>
        <w:rPr>
          <w:rFonts w:ascii="Arial" w:hAnsi="Arial" w:cs="Arial"/>
          <w:color w:val="000000"/>
          <w:sz w:val="20"/>
          <w:szCs w:val="20"/>
        </w:rPr>
      </w:pPr>
    </w:p>
    <w:p w:rsidR="007312B0" w:rsidRPr="007312B0" w:rsidRDefault="007312B0" w:rsidP="007312B0">
      <w:pPr>
        <w:jc w:val="right"/>
        <w:rPr>
          <w:rFonts w:ascii="Arial" w:hAnsi="Arial" w:cs="Arial"/>
          <w:color w:val="000000"/>
          <w:sz w:val="20"/>
          <w:szCs w:val="20"/>
        </w:rPr>
      </w:pPr>
      <w:r w:rsidRPr="007312B0">
        <w:rPr>
          <w:rFonts w:ascii="Arial" w:hAnsi="Arial" w:cs="Arial"/>
          <w:iCs/>
          <w:spacing w:val="-6"/>
          <w:sz w:val="20"/>
          <w:szCs w:val="20"/>
        </w:rPr>
        <w:t xml:space="preserve">* по данным </w:t>
      </w:r>
      <w:r w:rsidRPr="007312B0">
        <w:rPr>
          <w:rFonts w:ascii="Arial" w:hAnsi="Arial" w:cs="Arial"/>
          <w:color w:val="000000"/>
          <w:sz w:val="20"/>
          <w:szCs w:val="20"/>
        </w:rPr>
        <w:t xml:space="preserve">Управления Федеральной службы государственной статистики </w:t>
      </w:r>
    </w:p>
    <w:p w:rsidR="007312B0" w:rsidRPr="007312B0" w:rsidRDefault="007312B0" w:rsidP="007312B0">
      <w:pPr>
        <w:jc w:val="right"/>
        <w:rPr>
          <w:rFonts w:ascii="Arial" w:hAnsi="Arial" w:cs="Arial"/>
          <w:color w:val="000000"/>
          <w:sz w:val="20"/>
          <w:szCs w:val="20"/>
        </w:rPr>
      </w:pPr>
      <w:r w:rsidRPr="007312B0">
        <w:rPr>
          <w:rFonts w:ascii="Arial" w:hAnsi="Arial" w:cs="Arial"/>
          <w:color w:val="000000"/>
          <w:sz w:val="20"/>
          <w:szCs w:val="20"/>
        </w:rPr>
        <w:t>по Краснодарскому краю и Республике Адыгея</w:t>
      </w:r>
    </w:p>
    <w:p w:rsidR="00E52B1D" w:rsidRPr="007312B0" w:rsidRDefault="007312B0" w:rsidP="007312B0">
      <w:pPr>
        <w:jc w:val="right"/>
        <w:rPr>
          <w:rFonts w:ascii="Arial" w:hAnsi="Arial" w:cs="Arial"/>
        </w:rPr>
      </w:pPr>
      <w:r w:rsidRPr="007312B0">
        <w:rPr>
          <w:rFonts w:ascii="Arial" w:hAnsi="Arial" w:cs="Arial"/>
          <w:color w:val="000000"/>
          <w:sz w:val="20"/>
          <w:szCs w:val="20"/>
        </w:rPr>
        <w:t>(</w:t>
      </w:r>
      <w:r w:rsidRPr="007312B0">
        <w:rPr>
          <w:rFonts w:ascii="Arial" w:hAnsi="Arial" w:cs="Arial"/>
          <w:sz w:val="20"/>
          <w:szCs w:val="20"/>
        </w:rPr>
        <w:t>https://krsdstat.gks.ru/</w:t>
      </w:r>
      <w:r w:rsidRPr="007312B0">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194FE6" w:rsidRDefault="00194FE6" w:rsidP="004B0921">
      <w:pPr>
        <w:ind w:firstLine="709"/>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функциональные (географические) районы согласно общепринятому в населенном пункте районированию: </w:t>
      </w:r>
      <w:r w:rsidR="002767C1" w:rsidRPr="002767C1">
        <w:rPr>
          <w:rFonts w:ascii="Arial" w:hAnsi="Arial" w:cs="Arial"/>
          <w:sz w:val="20"/>
          <w:szCs w:val="20"/>
        </w:rPr>
        <w:t>2-площадка, 40 лет Победы, 9-й км, 9-я Тихая, Авиагородок, Баскет-холл, Вавилова, Восточно-Кругликовская, Гидростроителей, Гор. хутор, Горгаз, ЖК «Большая Таманская», ЖК «Гарантия», ЖК «Губернский», ЖК «Достоевский», ЖК «Симфония», ЖК «Солнечный остров», ЖК «Флотилия», ЖК «Элегант»,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7312B0">
        <w:rPr>
          <w:rFonts w:ascii="Arial" w:hAnsi="Arial" w:cs="Arial"/>
          <w:b/>
          <w:sz w:val="20"/>
          <w:szCs w:val="20"/>
          <w:u w:val="single"/>
        </w:rPr>
        <w:t>ноябрь-декабрь</w:t>
      </w:r>
      <w:r w:rsidR="00C8159A">
        <w:rPr>
          <w:rFonts w:ascii="Arial" w:hAnsi="Arial" w:cs="Arial"/>
          <w:b/>
          <w:sz w:val="20"/>
          <w:szCs w:val="20"/>
          <w:u w:val="single"/>
        </w:rPr>
        <w:t xml:space="preserve"> 2019</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2767C1" w:rsidRDefault="002767C1" w:rsidP="000C5AB4">
      <w:pPr>
        <w:rPr>
          <w:rFonts w:ascii="Arial" w:hAnsi="Arial" w:cs="Arial"/>
          <w:sz w:val="20"/>
          <w:szCs w:val="20"/>
        </w:rPr>
      </w:pPr>
    </w:p>
    <w:p w:rsidR="00B37E7F" w:rsidRPr="00CC1B3D" w:rsidRDefault="004741D1"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B37E7F" w:rsidP="00D06CB8">
      <w:pPr>
        <w:ind w:firstLine="540"/>
        <w:jc w:val="center"/>
        <w:rPr>
          <w:rFonts w:ascii="Arial" w:hAnsi="Arial" w:cs="Arial"/>
          <w:sz w:val="20"/>
          <w:szCs w:val="20"/>
        </w:rPr>
      </w:pPr>
    </w:p>
    <w:p w:rsidR="003A133B" w:rsidRPr="006475AC" w:rsidRDefault="007312B0" w:rsidP="006475AC">
      <w:pPr>
        <w:keepNext/>
        <w:ind w:firstLine="540"/>
        <w:jc w:val="center"/>
        <w:rPr>
          <w:rFonts w:ascii="Arial" w:hAnsi="Arial" w:cs="Arial"/>
          <w:sz w:val="20"/>
          <w:szCs w:val="20"/>
        </w:rPr>
      </w:pPr>
      <w:r>
        <w:rPr>
          <w:noProof/>
          <w:sz w:val="20"/>
          <w:szCs w:val="20"/>
        </w:rPr>
        <w:drawing>
          <wp:inline distT="0" distB="0" distL="0" distR="0" wp14:anchorId="78A4D655" wp14:editId="66BF7A8E">
            <wp:extent cx="3096895" cy="2225040"/>
            <wp:effectExtent l="0" t="0" r="8255"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7312B0"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312B0" w:rsidRPr="00096996" w:rsidRDefault="007312B0"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март-апр. 19</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июль-авг.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нояб.-дек. 19</w:t>
            </w:r>
          </w:p>
        </w:tc>
      </w:tr>
      <w:tr w:rsidR="007312B0"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096996" w:rsidRDefault="007312B0"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312B0">
              <w:rPr>
                <w:rFonts w:ascii="Arial" w:hAnsi="Arial" w:cs="Arial"/>
                <w:b/>
                <w:bCs/>
                <w:sz w:val="18"/>
                <w:szCs w:val="18"/>
              </w:rPr>
              <w:t>54 634</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54 838</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312B0">
              <w:rPr>
                <w:rFonts w:ascii="Arial" w:hAnsi="Arial" w:cs="Arial"/>
                <w:b/>
                <w:bCs/>
                <w:sz w:val="18"/>
                <w:szCs w:val="18"/>
              </w:rPr>
              <w:t>55 161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55 406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312B0">
              <w:rPr>
                <w:rFonts w:ascii="Arial" w:hAnsi="Arial" w:cs="Arial"/>
                <w:b/>
                <w:bCs/>
                <w:sz w:val="18"/>
                <w:szCs w:val="18"/>
              </w:rPr>
              <w:t>56 346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56 467</w:t>
            </w:r>
          </w:p>
        </w:tc>
      </w:tr>
      <w:tr w:rsidR="007312B0"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7312B0" w:rsidRPr="00096996" w:rsidRDefault="007312B0"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312B0">
              <w:rPr>
                <w:rFonts w:ascii="Arial" w:hAnsi="Arial" w:cs="Arial"/>
                <w:b/>
                <w:bCs/>
                <w:sz w:val="18"/>
                <w:szCs w:val="18"/>
              </w:rPr>
              <w:t>110%</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111%</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312B0">
              <w:rPr>
                <w:rFonts w:ascii="Arial" w:hAnsi="Arial" w:cs="Arial"/>
                <w:b/>
                <w:bCs/>
                <w:sz w:val="18"/>
                <w:szCs w:val="18"/>
              </w:rPr>
              <w:t>111%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112%</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312B0">
              <w:rPr>
                <w:rFonts w:ascii="Arial" w:hAnsi="Arial" w:cs="Arial"/>
                <w:b/>
                <w:bCs/>
                <w:sz w:val="18"/>
                <w:szCs w:val="18"/>
              </w:rPr>
              <w:t>114%</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114%</w:t>
            </w:r>
          </w:p>
        </w:tc>
      </w:tr>
    </w:tbl>
    <w:p w:rsidR="00D06CB8" w:rsidRPr="00CC1B3D" w:rsidRDefault="00D06CB8" w:rsidP="000C5AB4">
      <w:pPr>
        <w:jc w:val="both"/>
        <w:rPr>
          <w:rFonts w:ascii="Arial" w:hAnsi="Arial" w:cs="Arial"/>
          <w:sz w:val="20"/>
          <w:szCs w:val="20"/>
        </w:rPr>
      </w:pPr>
    </w:p>
    <w:p w:rsidR="00061A43" w:rsidRPr="00CC1B3D" w:rsidRDefault="007312B0" w:rsidP="00061A43">
      <w:pPr>
        <w:keepNext/>
        <w:ind w:firstLine="709"/>
        <w:jc w:val="center"/>
        <w:rPr>
          <w:rFonts w:ascii="Arial" w:hAnsi="Arial" w:cs="Arial"/>
          <w:sz w:val="20"/>
          <w:szCs w:val="20"/>
        </w:rPr>
      </w:pPr>
      <w:r>
        <w:rPr>
          <w:noProof/>
        </w:rPr>
        <w:lastRenderedPageBreak/>
        <w:drawing>
          <wp:inline distT="0" distB="0" distL="0" distR="0" wp14:anchorId="09D8AB9D" wp14:editId="583C6D24">
            <wp:extent cx="4328795" cy="27311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113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7312B0" w:rsidP="00061A43">
      <w:pPr>
        <w:keepNext/>
        <w:ind w:firstLine="540"/>
        <w:jc w:val="center"/>
        <w:rPr>
          <w:rFonts w:ascii="Arial" w:hAnsi="Arial" w:cs="Arial"/>
          <w:sz w:val="20"/>
          <w:szCs w:val="20"/>
        </w:rPr>
      </w:pPr>
      <w:r>
        <w:rPr>
          <w:noProof/>
        </w:rPr>
        <w:drawing>
          <wp:inline distT="0" distB="0" distL="0" distR="0" wp14:anchorId="2EBDECE5" wp14:editId="4735D32D">
            <wp:extent cx="3121660" cy="2145665"/>
            <wp:effectExtent l="0" t="0" r="2540"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sidR="007312B0">
        <w:rPr>
          <w:rFonts w:ascii="Arial" w:hAnsi="Arial" w:cs="Arial"/>
          <w:sz w:val="20"/>
          <w:szCs w:val="20"/>
        </w:rPr>
        <w:t>ноябре-декабре</w:t>
      </w:r>
      <w:r w:rsidRPr="00CC1B3D">
        <w:rPr>
          <w:rFonts w:ascii="Arial" w:hAnsi="Arial" w:cs="Arial"/>
          <w:sz w:val="20"/>
          <w:szCs w:val="20"/>
        </w:rPr>
        <w:t xml:space="preserve"> 201</w:t>
      </w:r>
      <w:r>
        <w:rPr>
          <w:rFonts w:ascii="Arial" w:hAnsi="Arial" w:cs="Arial"/>
          <w:sz w:val="20"/>
          <w:szCs w:val="20"/>
        </w:rPr>
        <w:t>9</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038"/>
        <w:gridCol w:w="1484"/>
        <w:gridCol w:w="1447"/>
        <w:gridCol w:w="1449"/>
        <w:gridCol w:w="1746"/>
        <w:gridCol w:w="1407"/>
      </w:tblGrid>
      <w:tr w:rsidR="007A2C3B" w:rsidRPr="007A2C3B" w:rsidTr="006F245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Район</w:t>
            </w:r>
          </w:p>
        </w:tc>
        <w:tc>
          <w:tcPr>
            <w:tcW w:w="7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1-комнатные квартиры</w:t>
            </w:r>
          </w:p>
        </w:tc>
        <w:tc>
          <w:tcPr>
            <w:tcW w:w="75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2-комнатные квартиры</w:t>
            </w:r>
          </w:p>
        </w:tc>
        <w:tc>
          <w:tcPr>
            <w:tcW w:w="75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3-комнатные квартиры</w:t>
            </w:r>
          </w:p>
        </w:tc>
        <w:tc>
          <w:tcPr>
            <w:tcW w:w="91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многокомнатные квартиры</w:t>
            </w:r>
          </w:p>
        </w:tc>
        <w:tc>
          <w:tcPr>
            <w:tcW w:w="735"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Общая ср. цена</w:t>
            </w:r>
          </w:p>
        </w:tc>
      </w:tr>
      <w:tr w:rsidR="007A2C3B"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7A2C3B" w:rsidRPr="007A2C3B" w:rsidRDefault="007A2C3B" w:rsidP="00A84A6A">
            <w:pPr>
              <w:rPr>
                <w:rFonts w:ascii="Arial" w:hAnsi="Arial" w:cs="Arial"/>
                <w:color w:val="auto"/>
                <w:sz w:val="18"/>
                <w:szCs w:val="18"/>
              </w:rPr>
            </w:pPr>
          </w:p>
        </w:tc>
        <w:tc>
          <w:tcPr>
            <w:tcW w:w="77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912"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3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7A2C3B" w:rsidRPr="007A2C3B" w:rsidRDefault="007A2C3B" w:rsidP="00A84A6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2-я площадка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42 351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41 082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42 097</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40 лет Победы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53 870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52 758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56 385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53 526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53 985</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9-й км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63 083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60 359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64 630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40 000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62 312</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9-я Тихая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42 435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44 580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46 643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44 168</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Авиагородок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60 286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51 060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45 814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50 870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51 179</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Баскет-холл</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58 977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59 254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55 414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58 869</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Вавилова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54 043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51 003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49 540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57 918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52 483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54 486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52 746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49 078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45 783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53 431</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Гидростроителей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52 146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49 957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49 169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48 617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51 137</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Гор. хутор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55 267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54 379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47 026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50 179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54 524</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Горгаз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68 915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57 213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57 730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69 883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60 240</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"Большая Таманская"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76 215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73 817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75 452</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"Гарантия"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64 365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60 296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62 632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62 766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63 342</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"Губернский"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56 510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56 500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53 836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37 808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56 252</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"Достоевский"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71 747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61 158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72 982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66 807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69 835</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"Симфония"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74 448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74 979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72 272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74 340</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"Солнечный остров"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78 537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68 056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68 745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78 864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75 253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"Флотилия"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64 587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60 600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56 150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62 553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ЖК "Элегант"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75 744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67 542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58 850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70 405</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Западный обход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48 044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44 992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45 007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36 558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46 513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lastRenderedPageBreak/>
              <w:t>ЗИП</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53 177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55 708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57 657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44 444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54 988</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44 336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43 282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41 175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42 005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43 986</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Ипподром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47 242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38 089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46 039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43 971</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ККБ</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49 565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49 688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49 422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46 739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49 573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Кожевенная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70 918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78 435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77 603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70 000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74 890</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Комсомольский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58 830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57 363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55 515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51 963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57 377</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КСК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58 500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57 926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55 131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49 423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57 235</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мкр. Панорама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61 240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60 885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61 358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55 778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61 090</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Молодежный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48 046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45 723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47 901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47 412</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Московский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54 437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54 869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58 639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73 405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55 466</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Музыкальный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47 119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45 180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48 229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47 907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46 590</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МХГ</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58 667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56 252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52 378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56 780</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Немецкая деревня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55 283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57 035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47 526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53 415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54 338</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Новознаменский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48 184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48 036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37 229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47 912</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Пашковский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53 613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53 265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54 724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35 957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53 597</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Плодородный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Репино</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64 366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62 229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57 527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61 727</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РМЗ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77 139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44 643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48 980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67 030</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Российская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46 401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46 015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44 845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42 258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46 158</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Рубероидный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Северный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44 133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44 649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45 253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56 113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44 625</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Славянский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54 393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51 483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51 594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55 288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53 286</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Старый центр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65 716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62 441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66 089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71 875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64 775</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СХА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67 695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67 033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73 047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55 556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68 326</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Табачная фабрика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66 252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64 931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58 866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57 356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63 971</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ТЭЦ</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60 976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60 976</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Учхоз Кубань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41 507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41 507</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Фестивальный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71 415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66 960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65 542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69 382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68 231</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ХБК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60 408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58 430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54 129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52 381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58 773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Центральный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66 201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62 680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59 879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56 952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62 968</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60 508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58 894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54 968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53 712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58 779</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Школьный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56 022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57 256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58 749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67 089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57 643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Энка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57 240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55 857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57 051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57 619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56 753</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Юбилейный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71 956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73 894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64 855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58 297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70 802</w:t>
            </w:r>
          </w:p>
        </w:tc>
      </w:tr>
      <w:tr w:rsidR="007312B0" w:rsidRPr="007A2C3B" w:rsidTr="007312B0">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7312B0" w:rsidRPr="007A2C3B" w:rsidRDefault="007312B0" w:rsidP="00A84A6A">
            <w:pPr>
              <w:rPr>
                <w:rFonts w:ascii="Arial" w:hAnsi="Arial" w:cs="Arial"/>
                <w:b/>
                <w:color w:val="auto"/>
                <w:sz w:val="18"/>
                <w:szCs w:val="18"/>
              </w:rPr>
            </w:pPr>
            <w:r w:rsidRPr="007A2C3B">
              <w:rPr>
                <w:rFonts w:ascii="Arial" w:hAnsi="Arial" w:cs="Arial"/>
                <w:b/>
                <w:color w:val="auto"/>
                <w:sz w:val="18"/>
                <w:szCs w:val="18"/>
              </w:rPr>
              <w:t>Всего, руб./кв. м</w:t>
            </w:r>
          </w:p>
        </w:tc>
        <w:tc>
          <w:tcPr>
            <w:tcW w:w="77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312B0">
              <w:rPr>
                <w:rFonts w:ascii="Arial" w:hAnsi="Arial" w:cs="Arial"/>
                <w:b/>
                <w:bCs/>
                <w:color w:val="auto"/>
                <w:sz w:val="18"/>
                <w:szCs w:val="18"/>
              </w:rPr>
              <w:t>56 095</w:t>
            </w:r>
          </w:p>
        </w:tc>
        <w:tc>
          <w:tcPr>
            <w:tcW w:w="75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312B0">
              <w:rPr>
                <w:rFonts w:ascii="Arial" w:hAnsi="Arial" w:cs="Arial"/>
                <w:b/>
                <w:bCs/>
                <w:color w:val="auto"/>
                <w:sz w:val="18"/>
                <w:szCs w:val="18"/>
              </w:rPr>
              <w:t>56 255</w:t>
            </w:r>
          </w:p>
        </w:tc>
        <w:tc>
          <w:tcPr>
            <w:tcW w:w="75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312B0">
              <w:rPr>
                <w:rFonts w:ascii="Arial" w:hAnsi="Arial" w:cs="Arial"/>
                <w:b/>
                <w:bCs/>
                <w:color w:val="auto"/>
                <w:sz w:val="18"/>
                <w:szCs w:val="18"/>
              </w:rPr>
              <w:t>57 991</w:t>
            </w:r>
          </w:p>
        </w:tc>
        <w:tc>
          <w:tcPr>
            <w:tcW w:w="912"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312B0">
              <w:rPr>
                <w:rFonts w:ascii="Arial" w:hAnsi="Arial" w:cs="Arial"/>
                <w:b/>
                <w:bCs/>
                <w:color w:val="auto"/>
                <w:sz w:val="18"/>
                <w:szCs w:val="18"/>
              </w:rPr>
              <w:t>58 645</w:t>
            </w:r>
          </w:p>
        </w:tc>
        <w:tc>
          <w:tcPr>
            <w:tcW w:w="735"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7312B0" w:rsidRPr="007312B0" w:rsidRDefault="007312B0" w:rsidP="007312B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312B0">
              <w:rPr>
                <w:rFonts w:ascii="Arial" w:hAnsi="Arial" w:cs="Arial"/>
                <w:b/>
                <w:bCs/>
                <w:color w:val="auto"/>
                <w:sz w:val="18"/>
                <w:szCs w:val="18"/>
              </w:rPr>
              <w:t>56 467</w:t>
            </w:r>
          </w:p>
        </w:tc>
      </w:tr>
    </w:tbl>
    <w:p w:rsidR="002767C1" w:rsidRDefault="002767C1" w:rsidP="002767C1">
      <w:pPr>
        <w:spacing w:after="240"/>
        <w:ind w:firstLine="540"/>
        <w:jc w:val="both"/>
        <w:rPr>
          <w:rFonts w:ascii="Arial" w:hAnsi="Arial" w:cs="Arial"/>
          <w:sz w:val="20"/>
          <w:szCs w:val="20"/>
        </w:rPr>
      </w:pPr>
    </w:p>
    <w:p w:rsidR="002767C1" w:rsidRDefault="002767C1" w:rsidP="004D52AE">
      <w:pPr>
        <w:rPr>
          <w:rFonts w:ascii="Arial" w:hAnsi="Arial" w:cs="Arial"/>
          <w:sz w:val="20"/>
          <w:szCs w:val="20"/>
        </w:rPr>
      </w:pPr>
    </w:p>
    <w:p w:rsidR="002767C1" w:rsidRDefault="002767C1"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429"/>
        <w:gridCol w:w="1428"/>
        <w:gridCol w:w="1505"/>
        <w:gridCol w:w="1385"/>
        <w:gridCol w:w="1349"/>
        <w:gridCol w:w="1377"/>
      </w:tblGrid>
      <w:tr w:rsidR="007312B0" w:rsidRPr="009B6A0E" w:rsidTr="007312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312B0" w:rsidRPr="009B6A0E" w:rsidRDefault="007312B0" w:rsidP="004C4E1A">
            <w:pPr>
              <w:rPr>
                <w:rFonts w:ascii="Arial" w:hAnsi="Arial" w:cs="Arial"/>
                <w:b/>
                <w:sz w:val="18"/>
                <w:szCs w:val="18"/>
              </w:rPr>
            </w:pPr>
          </w:p>
        </w:tc>
        <w:tc>
          <w:tcPr>
            <w:tcW w:w="74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март-апр. 19</w:t>
            </w:r>
          </w:p>
        </w:tc>
        <w:tc>
          <w:tcPr>
            <w:tcW w:w="78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июль-авг. 19</w:t>
            </w:r>
          </w:p>
        </w:tc>
        <w:tc>
          <w:tcPr>
            <w:tcW w:w="7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720"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нояб.-дек. 19</w:t>
            </w:r>
          </w:p>
        </w:tc>
      </w:tr>
      <w:tr w:rsidR="007312B0" w:rsidRPr="009B6A0E" w:rsidTr="007312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9B6A0E" w:rsidRDefault="007312B0" w:rsidP="004C4E1A">
            <w:pPr>
              <w:rPr>
                <w:rFonts w:ascii="Arial" w:hAnsi="Arial" w:cs="Arial"/>
                <w:b/>
                <w:sz w:val="18"/>
                <w:szCs w:val="18"/>
              </w:rPr>
            </w:pPr>
            <w:r w:rsidRPr="009B6A0E">
              <w:rPr>
                <w:rFonts w:ascii="Arial" w:hAnsi="Arial" w:cs="Arial"/>
                <w:b/>
                <w:sz w:val="18"/>
                <w:szCs w:val="18"/>
              </w:rPr>
              <w:t>Средняя</w:t>
            </w:r>
          </w:p>
        </w:tc>
        <w:tc>
          <w:tcPr>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312B0">
              <w:rPr>
                <w:rFonts w:ascii="Arial" w:hAnsi="Arial" w:cs="Arial"/>
                <w:b/>
                <w:bCs/>
                <w:sz w:val="18"/>
                <w:szCs w:val="18"/>
              </w:rPr>
              <w:t>41 866</w:t>
            </w:r>
          </w:p>
        </w:tc>
        <w:tc>
          <w:tcPr>
            <w:cnfStyle w:val="000010000000" w:firstRow="0" w:lastRow="0" w:firstColumn="0" w:lastColumn="0" w:oddVBand="1" w:evenVBand="0" w:oddHBand="0" w:evenHBand="0" w:firstRowFirstColumn="0" w:firstRowLastColumn="0" w:lastRowFirstColumn="0" w:lastRowLastColumn="0"/>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42 939</w:t>
            </w:r>
          </w:p>
        </w:tc>
        <w:tc>
          <w:tcPr>
            <w:tcW w:w="7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312B0">
              <w:rPr>
                <w:rFonts w:ascii="Arial" w:hAnsi="Arial" w:cs="Arial"/>
                <w:b/>
                <w:bCs/>
                <w:sz w:val="18"/>
                <w:szCs w:val="18"/>
              </w:rPr>
              <w:t>42 620</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42 616</w:t>
            </w:r>
          </w:p>
        </w:tc>
        <w:tc>
          <w:tcPr>
            <w:tcW w:w="7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312B0" w:rsidRPr="007312B0" w:rsidRDefault="007312B0"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312B0">
              <w:rPr>
                <w:rFonts w:ascii="Arial" w:hAnsi="Arial" w:cs="Arial"/>
                <w:b/>
                <w:bCs/>
                <w:sz w:val="18"/>
                <w:szCs w:val="18"/>
              </w:rPr>
              <w:t>41 533</w:t>
            </w:r>
          </w:p>
        </w:tc>
        <w:tc>
          <w:tcPr>
            <w:cnfStyle w:val="000010000000" w:firstRow="0" w:lastRow="0" w:firstColumn="0" w:lastColumn="0" w:oddVBand="1" w:evenVBand="0" w:oddHBand="0" w:evenHBand="0" w:firstRowFirstColumn="0" w:firstRowLastColumn="0" w:lastRowFirstColumn="0" w:lastRowLastColumn="0"/>
            <w:tcW w:w="72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312B0" w:rsidRPr="007312B0" w:rsidRDefault="007312B0" w:rsidP="00F95396">
            <w:pPr>
              <w:jc w:val="center"/>
              <w:rPr>
                <w:rFonts w:ascii="Arial" w:hAnsi="Arial" w:cs="Arial"/>
                <w:b/>
                <w:bCs/>
                <w:sz w:val="18"/>
                <w:szCs w:val="18"/>
              </w:rPr>
            </w:pPr>
            <w:r w:rsidRPr="007312B0">
              <w:rPr>
                <w:rFonts w:ascii="Arial" w:hAnsi="Arial" w:cs="Arial"/>
                <w:b/>
                <w:bCs/>
                <w:sz w:val="18"/>
                <w:szCs w:val="18"/>
              </w:rPr>
              <w:t>43 353</w:t>
            </w:r>
          </w:p>
        </w:tc>
      </w:tr>
      <w:tr w:rsidR="007312B0" w:rsidRPr="009B6A0E" w:rsidTr="007312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7312B0" w:rsidRPr="009B6A0E" w:rsidRDefault="007312B0" w:rsidP="004C4E1A">
            <w:pPr>
              <w:rPr>
                <w:rFonts w:ascii="Arial" w:hAnsi="Arial" w:cs="Arial"/>
                <w:b/>
                <w:sz w:val="18"/>
                <w:szCs w:val="18"/>
              </w:rPr>
            </w:pPr>
            <w:r w:rsidRPr="009B6A0E">
              <w:rPr>
                <w:rFonts w:ascii="Arial" w:hAnsi="Arial" w:cs="Arial"/>
                <w:b/>
                <w:sz w:val="18"/>
                <w:szCs w:val="18"/>
              </w:rPr>
              <w:t>Динамика</w:t>
            </w:r>
          </w:p>
        </w:tc>
        <w:tc>
          <w:tcPr>
            <w:tcW w:w="74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98%</w:t>
            </w:r>
          </w:p>
        </w:tc>
        <w:tc>
          <w:tcPr>
            <w:cnfStyle w:val="000010000000" w:firstRow="0" w:lastRow="0" w:firstColumn="0" w:lastColumn="0" w:oddVBand="1" w:evenVBand="0" w:oddHBand="0" w:evenHBand="0" w:firstRowFirstColumn="0" w:firstRowLastColumn="0" w:lastRowFirstColumn="0" w:lastRowLastColumn="0"/>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101%</w:t>
            </w:r>
          </w:p>
        </w:tc>
        <w:tc>
          <w:tcPr>
            <w:tcW w:w="78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100%</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100%</w:t>
            </w:r>
          </w:p>
        </w:tc>
        <w:tc>
          <w:tcPr>
            <w:tcW w:w="70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7312B0" w:rsidRPr="007312B0" w:rsidRDefault="007312B0"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312B0">
              <w:rPr>
                <w:rFonts w:ascii="Arial" w:hAnsi="Arial" w:cs="Arial"/>
                <w:b/>
                <w:sz w:val="18"/>
                <w:szCs w:val="18"/>
              </w:rPr>
              <w:t>97%</w:t>
            </w:r>
          </w:p>
        </w:tc>
        <w:tc>
          <w:tcPr>
            <w:cnfStyle w:val="000010000000" w:firstRow="0" w:lastRow="0" w:firstColumn="0" w:lastColumn="0" w:oddVBand="1" w:evenVBand="0" w:oddHBand="0" w:evenHBand="0" w:firstRowFirstColumn="0" w:firstRowLastColumn="0" w:lastRowFirstColumn="0" w:lastRowLastColumn="0"/>
            <w:tcW w:w="720"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7312B0" w:rsidRPr="007312B0" w:rsidRDefault="007312B0" w:rsidP="00F95396">
            <w:pPr>
              <w:jc w:val="center"/>
              <w:rPr>
                <w:rFonts w:ascii="Arial" w:hAnsi="Arial" w:cs="Arial"/>
                <w:b/>
                <w:sz w:val="18"/>
                <w:szCs w:val="18"/>
              </w:rPr>
            </w:pPr>
            <w:r w:rsidRPr="007312B0">
              <w:rPr>
                <w:rFonts w:ascii="Arial" w:hAnsi="Arial" w:cs="Arial"/>
                <w:b/>
                <w:sz w:val="18"/>
                <w:szCs w:val="18"/>
              </w:rPr>
              <w:t>102%</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7312B0" w:rsidP="002A1C23">
      <w:pPr>
        <w:keepNext/>
        <w:ind w:firstLine="709"/>
        <w:jc w:val="center"/>
        <w:rPr>
          <w:rFonts w:ascii="Arial" w:hAnsi="Arial" w:cs="Arial"/>
          <w:sz w:val="20"/>
          <w:szCs w:val="20"/>
        </w:rPr>
      </w:pPr>
      <w:r>
        <w:rPr>
          <w:noProof/>
        </w:rPr>
        <w:lastRenderedPageBreak/>
        <w:drawing>
          <wp:inline distT="0" distB="0" distL="0" distR="0" wp14:anchorId="69433906" wp14:editId="52EF8C05">
            <wp:extent cx="4334510" cy="2536190"/>
            <wp:effectExtent l="0" t="0" r="889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53619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7A2C3B" w:rsidRPr="007A2C3B" w:rsidTr="00A84A6A">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A84A6A">
            <w:pPr>
              <w:rPr>
                <w:rFonts w:ascii="Arial" w:hAnsi="Arial" w:cs="Arial"/>
                <w:color w:val="auto"/>
                <w:sz w:val="18"/>
                <w:szCs w:val="18"/>
              </w:rPr>
            </w:pPr>
            <w:r w:rsidRPr="007A2C3B">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7A2C3B" w:rsidRPr="007A2C3B" w:rsidRDefault="007A2C3B" w:rsidP="00A84A6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 руб. за 1 кв. м.</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53 777</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44 124</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67 441</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35 621</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41 167</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39 035</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53 303</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53 548</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44 252</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66 969</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41 461</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34 625</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34 699</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61 021</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48 628</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57 465</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55 782</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28 327</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57 369</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51 277</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44 764</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41 526</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51 125</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33 871</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39 755</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62 019</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47 360</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59 208</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56 143</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48 611</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29 192</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65 468</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68 762</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51 855</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53 264</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58 261</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45 743</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312B0" w:rsidRPr="007A2C3B" w:rsidRDefault="007312B0" w:rsidP="00A84A6A">
            <w:pPr>
              <w:rPr>
                <w:rFonts w:ascii="Arial" w:hAnsi="Arial" w:cs="Arial"/>
                <w:color w:val="auto"/>
                <w:sz w:val="18"/>
                <w:szCs w:val="18"/>
              </w:rPr>
            </w:pPr>
            <w:r w:rsidRPr="007A2C3B">
              <w:rPr>
                <w:rFonts w:ascii="Arial" w:hAnsi="Arial" w:cs="Arial"/>
                <w:color w:val="auto"/>
                <w:sz w:val="18"/>
                <w:szCs w:val="18"/>
              </w:rPr>
              <w:lastRenderedPageBreak/>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312B0">
              <w:rPr>
                <w:rFonts w:ascii="Arial" w:hAnsi="Arial" w:cs="Arial"/>
                <w:color w:val="auto"/>
                <w:sz w:val="18"/>
                <w:szCs w:val="18"/>
              </w:rPr>
              <w:t>51 506</w:t>
            </w:r>
          </w:p>
        </w:tc>
      </w:tr>
      <w:tr w:rsidR="007312B0" w:rsidRPr="007A2C3B" w:rsidTr="00A84A6A">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7312B0" w:rsidRPr="007A2C3B" w:rsidRDefault="007312B0" w:rsidP="00A84A6A">
            <w:pPr>
              <w:rPr>
                <w:rFonts w:ascii="Arial" w:hAnsi="Arial" w:cs="Arial"/>
                <w:b/>
                <w:color w:val="auto"/>
                <w:sz w:val="18"/>
                <w:szCs w:val="18"/>
              </w:rPr>
            </w:pPr>
            <w:r w:rsidRPr="007A2C3B">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7312B0" w:rsidRPr="007312B0" w:rsidRDefault="007312B0" w:rsidP="00F953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7312B0">
              <w:rPr>
                <w:rFonts w:ascii="Arial" w:hAnsi="Arial" w:cs="Arial"/>
                <w:b/>
                <w:bCs/>
                <w:color w:val="auto"/>
                <w:sz w:val="18"/>
                <w:szCs w:val="18"/>
              </w:rPr>
              <w:t>43 353</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7312B0" w:rsidRPr="007312B0" w:rsidRDefault="007312B0" w:rsidP="007312B0">
      <w:pPr>
        <w:ind w:firstLine="709"/>
        <w:jc w:val="both"/>
        <w:rPr>
          <w:rFonts w:ascii="Arial" w:hAnsi="Arial" w:cs="Arial"/>
          <w:sz w:val="20"/>
          <w:szCs w:val="20"/>
        </w:rPr>
      </w:pPr>
      <w:r w:rsidRPr="007312B0">
        <w:rPr>
          <w:rFonts w:ascii="Arial" w:hAnsi="Arial" w:cs="Arial"/>
          <w:sz w:val="20"/>
          <w:szCs w:val="20"/>
        </w:rPr>
        <w:t>Квартиры выставляются на рынок (без учета скидки на торг) в диапазоне от 30 000 руб./кв.м. – 105 993 руб. /кв.м. в зависимости от различных ценообразующих факторов, в среднем же по состоянию на ноябрь-декабрь 2019г. цена предложения квартир составляет 56 467 руб./кв.м.</w:t>
      </w:r>
    </w:p>
    <w:p w:rsidR="007312B0" w:rsidRPr="007312B0" w:rsidRDefault="007312B0" w:rsidP="007312B0">
      <w:pPr>
        <w:ind w:firstLine="709"/>
        <w:jc w:val="both"/>
        <w:rPr>
          <w:rFonts w:ascii="Arial" w:hAnsi="Arial" w:cs="Arial"/>
          <w:sz w:val="20"/>
          <w:szCs w:val="20"/>
        </w:rPr>
      </w:pPr>
      <w:r w:rsidRPr="007312B0">
        <w:rPr>
          <w:rFonts w:ascii="Arial" w:hAnsi="Arial" w:cs="Arial"/>
          <w:sz w:val="20"/>
          <w:szCs w:val="20"/>
        </w:rPr>
        <w:t xml:space="preserve">Цена предложения домовладений в диапазоне от 14 242 руб./кв.м. – </w:t>
      </w:r>
      <w:r w:rsidRPr="007312B0">
        <w:rPr>
          <w:rFonts w:ascii="Arial" w:hAnsi="Arial" w:cs="Arial"/>
          <w:bCs/>
          <w:sz w:val="20"/>
          <w:szCs w:val="20"/>
        </w:rPr>
        <w:t>100 000</w:t>
      </w:r>
      <w:r w:rsidRPr="007312B0">
        <w:rPr>
          <w:rFonts w:ascii="Arial" w:hAnsi="Arial" w:cs="Arial"/>
          <w:sz w:val="20"/>
          <w:szCs w:val="20"/>
        </w:rPr>
        <w:t xml:space="preserve"> руб. /кв.м. (без учета скидки на торг) составляет 43 353 руб./кв.м.</w:t>
      </w:r>
    </w:p>
    <w:p w:rsidR="00731500" w:rsidRPr="007312B0" w:rsidRDefault="007312B0" w:rsidP="007312B0">
      <w:pPr>
        <w:ind w:firstLine="709"/>
        <w:jc w:val="both"/>
        <w:rPr>
          <w:rFonts w:ascii="Arial" w:hAnsi="Arial" w:cs="Arial"/>
          <w:sz w:val="20"/>
          <w:szCs w:val="20"/>
        </w:rPr>
      </w:pPr>
      <w:r w:rsidRPr="007312B0">
        <w:rPr>
          <w:rFonts w:ascii="Arial" w:hAnsi="Arial" w:cs="Arial"/>
          <w:sz w:val="20"/>
          <w:szCs w:val="20"/>
        </w:rPr>
        <w:t>Динамика рынка недвижимости: наблюдается рост средней цены предложения на рынке квартир и стагнация средней цены предложения на рынке домовладений.</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CF1DD0">
        <w:rPr>
          <w:rFonts w:ascii="Arial" w:hAnsi="Arial" w:cs="Arial"/>
          <w:sz w:val="20"/>
          <w:szCs w:val="20"/>
        </w:rPr>
        <w:t>дом ранее</w:t>
      </w:r>
      <w:r w:rsidRPr="00731500">
        <w:rPr>
          <w:rFonts w:ascii="Arial" w:hAnsi="Arial" w:cs="Arial"/>
          <w:sz w:val="20"/>
          <w:szCs w:val="20"/>
        </w:rPr>
        <w:t>,  снизился, что объясняется также сложной экономической ситуацией  в стране.</w:t>
      </w:r>
    </w:p>
    <w:p w:rsidR="007A2C3B" w:rsidRDefault="007A2C3B"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B17BC9" w:rsidP="00A6484B">
      <w:pPr>
        <w:jc w:val="center"/>
        <w:outlineLvl w:val="1"/>
        <w:rPr>
          <w:rFonts w:ascii="Arial" w:hAnsi="Arial" w:cs="Arial"/>
          <w:b/>
          <w:sz w:val="20"/>
          <w:szCs w:val="20"/>
        </w:rPr>
      </w:pPr>
      <w:r>
        <w:rPr>
          <w:noProof/>
        </w:rPr>
        <w:drawing>
          <wp:inline distT="0" distB="0" distL="0" distR="0" wp14:anchorId="0959C304" wp14:editId="539B3277">
            <wp:extent cx="3103245" cy="2170430"/>
            <wp:effectExtent l="0" t="0" r="190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B5B26" w:rsidRDefault="004B5B26" w:rsidP="00267043">
      <w:pPr>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B17BC9" w:rsidP="007C3F8D">
      <w:pPr>
        <w:jc w:val="center"/>
        <w:outlineLvl w:val="1"/>
        <w:rPr>
          <w:rFonts w:ascii="Arial" w:hAnsi="Arial" w:cs="Arial"/>
          <w:b/>
          <w:sz w:val="20"/>
          <w:szCs w:val="20"/>
        </w:rPr>
      </w:pPr>
      <w:r>
        <w:rPr>
          <w:noProof/>
        </w:rPr>
        <w:drawing>
          <wp:inline distT="0" distB="0" distL="0" distR="0" wp14:anchorId="7B8D6852" wp14:editId="7AE806E6">
            <wp:extent cx="4328795" cy="25298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8795"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lastRenderedPageBreak/>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7"/>
        <w:gridCol w:w="1275"/>
        <w:gridCol w:w="1278"/>
        <w:gridCol w:w="1418"/>
        <w:gridCol w:w="1276"/>
        <w:gridCol w:w="1276"/>
        <w:gridCol w:w="1274"/>
      </w:tblGrid>
      <w:tr w:rsidR="00B17BC9" w:rsidRPr="00267043" w:rsidTr="003B244D">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17BC9" w:rsidRPr="00267043" w:rsidRDefault="00B17BC9" w:rsidP="00A84A6A">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янв.-февр. 19</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март-апр.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май-июнь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июль-авг.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сент.-окт. 19</w:t>
            </w:r>
          </w:p>
        </w:tc>
        <w:tc>
          <w:tcPr>
            <w:tcW w:w="67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нояб.-дек. 19</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75 544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82 415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78 106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87 053</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79 714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81 395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80 499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87 300</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60 574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61 126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66 674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70 642</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73 657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80 386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79 971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80 600</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80 685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87 370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71 309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81 480</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66 809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71 198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70 644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67 316</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60 330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71 255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54 060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74 457</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64 413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71 854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71 603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77 127</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54 522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68 546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57 363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66 301</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74 830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83 472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82 736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72 827</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78 994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81 394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80 494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80 512</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72 778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52 485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51 434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72 143</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72 453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87 258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65 551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70 114</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105 155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68 303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98 110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77 977</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70 481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75 042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67 699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74 093</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56 960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62 272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53 227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59 258</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59 559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57 354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43 333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60 528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63 188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59 293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7BC9">
              <w:rPr>
                <w:rFonts w:ascii="Arial" w:hAnsi="Arial" w:cs="Arial"/>
                <w:sz w:val="18"/>
                <w:szCs w:val="18"/>
              </w:rPr>
              <w:t>64 862</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17BC9" w:rsidRPr="00267043" w:rsidRDefault="00B17BC9" w:rsidP="00A84A6A">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64 350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43 632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7BC9">
              <w:rPr>
                <w:rFonts w:ascii="Arial" w:hAnsi="Arial" w:cs="Arial"/>
                <w:sz w:val="18"/>
                <w:szCs w:val="18"/>
              </w:rPr>
              <w:t>-</w:t>
            </w:r>
          </w:p>
        </w:tc>
      </w:tr>
      <w:tr w:rsidR="00B17BC9" w:rsidRPr="00267043" w:rsidTr="003B244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B17BC9" w:rsidRPr="00267043" w:rsidRDefault="00B17BC9" w:rsidP="00A84A6A">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70 150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73 793</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72 102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77 769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73 112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76 693</w:t>
            </w:r>
          </w:p>
        </w:tc>
      </w:tr>
      <w:tr w:rsidR="00B17BC9" w:rsidRPr="00267043" w:rsidTr="003B24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B17BC9" w:rsidRPr="00267043" w:rsidRDefault="00B17BC9" w:rsidP="00A84A6A">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108%</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113%</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111%</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120%</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112%</w:t>
            </w:r>
          </w:p>
        </w:tc>
        <w:tc>
          <w:tcPr>
            <w:tcW w:w="673"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118%</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2"/>
        <w:gridCol w:w="1133"/>
        <w:gridCol w:w="852"/>
        <w:gridCol w:w="992"/>
        <w:gridCol w:w="993"/>
        <w:gridCol w:w="852"/>
        <w:gridCol w:w="992"/>
        <w:gridCol w:w="2515"/>
      </w:tblGrid>
      <w:tr w:rsidR="00B17BC9"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17BC9" w:rsidRPr="00750CEA" w:rsidRDefault="00B17BC9"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янв.-февр. 19</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март-апр.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май-июнь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июль-авг. 19</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сент.-окт.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нояб.-дек. 19</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B17BC9" w:rsidRPr="00B17BC9" w:rsidRDefault="00B17BC9" w:rsidP="00F953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17BC9">
              <w:rPr>
                <w:rFonts w:ascii="Arial" w:hAnsi="Arial" w:cs="Arial"/>
                <w:sz w:val="18"/>
                <w:szCs w:val="18"/>
              </w:rPr>
              <w:t>Диапазон цен исследуемого интервала</w:t>
            </w:r>
          </w:p>
        </w:tc>
      </w:tr>
      <w:tr w:rsidR="00B17BC9"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17BC9" w:rsidRPr="00750CEA" w:rsidRDefault="00B17BC9"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27 618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28 465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30 378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30 399</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26 734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30 964</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B17BC9" w:rsidRPr="00B17BC9" w:rsidRDefault="00B17BC9"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17BC9">
              <w:rPr>
                <w:rFonts w:ascii="Arial" w:hAnsi="Arial" w:cs="Arial"/>
                <w:b/>
                <w:bCs/>
                <w:sz w:val="18"/>
                <w:szCs w:val="18"/>
              </w:rPr>
              <w:t>4 115 – 53 571</w:t>
            </w:r>
          </w:p>
        </w:tc>
      </w:tr>
      <w:tr w:rsidR="00B17BC9"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B17BC9" w:rsidRPr="00750CEA" w:rsidRDefault="00B17BC9"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101%</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104%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111%</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112%</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98%</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114%</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B17BC9" w:rsidRPr="00B17BC9" w:rsidRDefault="00B17BC9"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17BC9">
              <w:rPr>
                <w:rFonts w:ascii="Arial" w:hAnsi="Arial" w:cs="Arial"/>
                <w:b/>
                <w:bCs/>
                <w:sz w:val="18"/>
                <w:szCs w:val="18"/>
              </w:rPr>
              <w:t>-</w:t>
            </w:r>
          </w:p>
        </w:tc>
      </w:tr>
    </w:tbl>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2D1E4F" w:rsidRPr="00B17BC9" w:rsidRDefault="00B17BC9" w:rsidP="003B244D">
      <w:pPr>
        <w:ind w:firstLine="709"/>
        <w:jc w:val="both"/>
        <w:rPr>
          <w:rFonts w:ascii="Arial" w:hAnsi="Arial" w:cs="Arial"/>
          <w:sz w:val="20"/>
          <w:szCs w:val="20"/>
        </w:rPr>
      </w:pPr>
      <w:r w:rsidRPr="00B17BC9">
        <w:rPr>
          <w:rFonts w:ascii="Arial" w:hAnsi="Arial" w:cs="Arial"/>
          <w:sz w:val="20"/>
          <w:szCs w:val="20"/>
        </w:rPr>
        <w:t>Торгово-офисная недвижимость выставляется на рынок (без учета скидки на торг) в диапазоне от    25 000 руб./кв.м. – 160 267 руб. /кв.м. в зависимости от различных ценообразующих факторов, в среднем же по состоянию на ноябрь-декабрь 2019 г. цена предложения продажи торгово-офисной недвижимости составляет 76 693 руб./кв.м.</w:t>
      </w:r>
    </w:p>
    <w:p w:rsidR="002D1E4F" w:rsidRPr="00B17BC9" w:rsidRDefault="00B17BC9" w:rsidP="00B17BC9">
      <w:pPr>
        <w:ind w:firstLine="709"/>
        <w:jc w:val="both"/>
        <w:rPr>
          <w:rFonts w:ascii="Arial" w:hAnsi="Arial" w:cs="Arial"/>
          <w:sz w:val="20"/>
          <w:szCs w:val="20"/>
        </w:rPr>
      </w:pPr>
      <w:r w:rsidRPr="00B17BC9">
        <w:rPr>
          <w:rFonts w:ascii="Arial" w:hAnsi="Arial" w:cs="Arial"/>
          <w:sz w:val="20"/>
          <w:szCs w:val="20"/>
        </w:rPr>
        <w:t>Производственно-складская недвижимость выставляется на рынок (без учета скидки на торг) в диапазоне от 4 115 руб./кв.м. – 53 571 руб. /кв.м. в зависимости от различных ценообразующих факторов, в среднем же по состоянию на ноябрь-декабрь 2019 г. цена предложения продажи производственно-складской недвижимости составляет 30 964 руб./кв.м.</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3B244D">
        <w:rPr>
          <w:rFonts w:ascii="Arial" w:hAnsi="Arial" w:cs="Arial"/>
          <w:sz w:val="20"/>
          <w:szCs w:val="20"/>
        </w:rPr>
        <w:t>стагнация</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ажи торгово-офисной</w:t>
      </w:r>
      <w:r w:rsidR="00A70C6E">
        <w:rPr>
          <w:rFonts w:ascii="Arial" w:hAnsi="Arial" w:cs="Arial"/>
          <w:sz w:val="20"/>
          <w:szCs w:val="20"/>
        </w:rPr>
        <w:t xml:space="preserve"> недвижимости и средней цены предложений продажи </w:t>
      </w:r>
      <w:r w:rsidRPr="00750CEA">
        <w:rPr>
          <w:rFonts w:ascii="Arial" w:hAnsi="Arial" w:cs="Arial"/>
          <w:sz w:val="20"/>
          <w:szCs w:val="20"/>
        </w:rPr>
        <w:t>произво</w:t>
      </w:r>
      <w:r w:rsidR="00750CEA" w:rsidRPr="00750CEA">
        <w:rPr>
          <w:rFonts w:ascii="Arial" w:hAnsi="Arial" w:cs="Arial"/>
          <w:sz w:val="20"/>
          <w:szCs w:val="20"/>
        </w:rPr>
        <w:t>д</w:t>
      </w:r>
      <w:r w:rsidR="00A70C6E">
        <w:rPr>
          <w:rFonts w:ascii="Arial" w:hAnsi="Arial" w:cs="Arial"/>
          <w:sz w:val="20"/>
          <w:szCs w:val="20"/>
        </w:rPr>
        <w:t>ственно-складской недвижимости.</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750CEA" w:rsidRPr="00204CB3" w:rsidRDefault="002D1E4F" w:rsidP="003B244D">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B8267F">
        <w:rPr>
          <w:rFonts w:ascii="Arial" w:hAnsi="Arial" w:cs="Arial"/>
          <w:sz w:val="20"/>
          <w:szCs w:val="20"/>
        </w:rPr>
        <w:t>дом ранее</w:t>
      </w:r>
      <w:r w:rsidRPr="00204CB3">
        <w:rPr>
          <w:rFonts w:ascii="Arial" w:hAnsi="Arial" w:cs="Arial"/>
          <w:sz w:val="20"/>
          <w:szCs w:val="20"/>
        </w:rPr>
        <w:t>,  снизился, что объясняется также сложной экономической ситуацией  в стране.</w:t>
      </w:r>
    </w:p>
    <w:p w:rsidR="00B17BC9" w:rsidRDefault="00B17BC9" w:rsidP="00EE29B5">
      <w:pPr>
        <w:ind w:firstLine="709"/>
        <w:jc w:val="center"/>
        <w:rPr>
          <w:rFonts w:ascii="Arial" w:hAnsi="Arial" w:cs="Arial"/>
          <w:b/>
          <w:sz w:val="20"/>
          <w:szCs w:val="20"/>
        </w:rPr>
      </w:pPr>
    </w:p>
    <w:p w:rsidR="00B17BC9" w:rsidRDefault="00B17BC9" w:rsidP="00EE29B5">
      <w:pPr>
        <w:ind w:firstLine="709"/>
        <w:jc w:val="center"/>
        <w:rPr>
          <w:rFonts w:ascii="Arial" w:hAnsi="Arial" w:cs="Arial"/>
          <w:b/>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D71D21" w:rsidP="00EE29B5">
      <w:pPr>
        <w:ind w:firstLine="709"/>
        <w:jc w:val="center"/>
        <w:rPr>
          <w:rFonts w:ascii="Arial" w:hAnsi="Arial" w:cs="Arial"/>
          <w:b/>
          <w:sz w:val="20"/>
          <w:szCs w:val="20"/>
        </w:rPr>
      </w:pPr>
      <w:r>
        <w:rPr>
          <w:noProof/>
        </w:rPr>
        <w:drawing>
          <wp:inline distT="0" distB="0" distL="0" distR="0" wp14:anchorId="0F1ADB85" wp14:editId="146439DD">
            <wp:extent cx="3103245" cy="2164080"/>
            <wp:effectExtent l="0" t="0" r="190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801A18">
      <w:pPr>
        <w:rPr>
          <w:rFonts w:ascii="Arial" w:hAnsi="Arial" w:cs="Arial"/>
          <w:b/>
          <w:sz w:val="20"/>
          <w:szCs w:val="20"/>
        </w:rPr>
      </w:pPr>
    </w:p>
    <w:p w:rsidR="00A531D5" w:rsidRDefault="00A531D5" w:rsidP="00EE29B5">
      <w:pPr>
        <w:spacing w:after="240"/>
        <w:ind w:firstLine="709"/>
        <w:jc w:val="both"/>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D71D21">
        <w:rPr>
          <w:noProof/>
          <w:sz w:val="20"/>
          <w:szCs w:val="20"/>
        </w:rPr>
        <w:drawing>
          <wp:inline distT="0" distB="0" distL="0" distR="0" wp14:anchorId="5B868EC2" wp14:editId="541F8EC1">
            <wp:extent cx="4328795" cy="256667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795" cy="256667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558"/>
        <w:gridCol w:w="1419"/>
        <w:gridCol w:w="1419"/>
        <w:gridCol w:w="1597"/>
        <w:gridCol w:w="1535"/>
        <w:gridCol w:w="1730"/>
        <w:gridCol w:w="3010"/>
      </w:tblGrid>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71D21" w:rsidRPr="00801A18" w:rsidRDefault="00D71D21" w:rsidP="00A84A6A">
            <w:pPr>
              <w:rPr>
                <w:rFonts w:ascii="Arial" w:hAnsi="Arial" w:cs="Arial"/>
                <w:b/>
                <w:bCs/>
                <w:sz w:val="18"/>
                <w:szCs w:val="18"/>
              </w:rPr>
            </w:pPr>
            <w:r w:rsidRPr="00801A18">
              <w:rPr>
                <w:rFonts w:ascii="Arial" w:hAnsi="Arial" w:cs="Arial"/>
                <w:b/>
                <w:bCs/>
                <w:sz w:val="18"/>
                <w:szCs w:val="18"/>
              </w:rPr>
              <w:lastRenderedPageBreak/>
              <w:t>Район</w:t>
            </w:r>
          </w:p>
        </w:tc>
        <w:tc>
          <w:tcPr>
            <w:tcW w:w="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март-апр. 19</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июль-авг.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нояб.-дек.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Диапазон цен исследуемого интервала</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Центральный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1 306 659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1 382 218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1 369 653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1 271 791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344 444 - 2 250 000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Юбилейный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1 024 916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905 338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820 000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1 250 000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600 000 - 2 000 000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Гидростроителей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945 333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Черемушки</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1 165 107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1 224 288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1 368 573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1 479 102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895 000 - 1 966 666</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Фестивальный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1 803 465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1 760 496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1 848 737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1 983 751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175 000 - 3 012 048</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Комсомольский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743 612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895 814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833 759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450 000 - 1 475 000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Славянский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1 311 179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1 100 913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1 044 454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1 012 190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494 117 - 2 000 000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ЗИП</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872 857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915 714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562 500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200 000 - 800 000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Пашковский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691 251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885 217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565 390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776 765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210 000 - 1 214 285</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Восточно-Кругликовская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533 928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639 093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577 857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563 315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487 500 - 628 260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Старый центр</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1 449 442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1 099 993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1 647 780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1 617 355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183 333 - 3 763 440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Энка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568 633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441 471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495 672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506 125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287 500 - 1 200 000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Западный обход</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522 057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467 151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486 162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479 329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124 750 - 937 500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Немецкая деревня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341 476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324 356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352 122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335 270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87 500 - 750 000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Российская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453 586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423 417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403 626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490 985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90 000 - 1 640 000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Северный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544 443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486 669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542 194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596 548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219 999 - 1 363 636</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Знаменский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301 527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324 480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308 091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281 394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150 000 - 545 454</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Авиагородок</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690 347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595 706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639 311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797 971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125 000 - 1 333 333</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Вавилова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956 944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762 755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1 309 062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437 500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375 000 - 500 000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801A18" w:rsidRDefault="00D71D21" w:rsidP="00A84A6A">
            <w:pPr>
              <w:rPr>
                <w:rFonts w:ascii="Arial" w:hAnsi="Arial" w:cs="Arial"/>
                <w:b/>
                <w:bCs/>
                <w:sz w:val="18"/>
                <w:szCs w:val="18"/>
              </w:rPr>
            </w:pPr>
            <w:r w:rsidRPr="00801A18">
              <w:rPr>
                <w:rFonts w:ascii="Arial" w:hAnsi="Arial" w:cs="Arial"/>
                <w:b/>
                <w:bCs/>
                <w:sz w:val="18"/>
                <w:szCs w:val="18"/>
              </w:rPr>
              <w:t>Средняя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921 304</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rPr>
                <w:rFonts w:ascii="Arial" w:hAnsi="Arial" w:cs="Arial"/>
                <w:b/>
                <w:bCs/>
                <w:sz w:val="18"/>
                <w:szCs w:val="18"/>
              </w:rPr>
            </w:pPr>
            <w:r w:rsidRPr="00D71D21">
              <w:rPr>
                <w:rFonts w:ascii="Arial" w:hAnsi="Arial" w:cs="Arial"/>
                <w:b/>
                <w:bCs/>
                <w:sz w:val="18"/>
                <w:szCs w:val="18"/>
              </w:rPr>
              <w:t>818 284</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850 892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rPr>
                <w:rFonts w:ascii="Arial" w:hAnsi="Arial" w:cs="Arial"/>
                <w:b/>
                <w:bCs/>
                <w:sz w:val="18"/>
                <w:szCs w:val="18"/>
              </w:rPr>
            </w:pPr>
            <w:r w:rsidRPr="00D71D21">
              <w:rPr>
                <w:rFonts w:ascii="Arial" w:hAnsi="Arial" w:cs="Arial"/>
                <w:b/>
                <w:bCs/>
                <w:sz w:val="18"/>
                <w:szCs w:val="18"/>
              </w:rPr>
              <w:t>727 016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742 913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rPr>
                <w:rFonts w:ascii="Arial" w:hAnsi="Arial" w:cs="Arial"/>
                <w:b/>
                <w:bCs/>
                <w:sz w:val="18"/>
                <w:szCs w:val="18"/>
              </w:rPr>
            </w:pPr>
            <w:r w:rsidRPr="00D71D21">
              <w:rPr>
                <w:rFonts w:ascii="Arial" w:hAnsi="Arial" w:cs="Arial"/>
                <w:b/>
                <w:bCs/>
                <w:sz w:val="18"/>
                <w:szCs w:val="18"/>
              </w:rPr>
              <w:t>814 631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87 500 - 3 763 440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D71D21" w:rsidRPr="00801A18" w:rsidRDefault="00D71D21" w:rsidP="00A84A6A">
            <w:pPr>
              <w:rPr>
                <w:rFonts w:ascii="Arial" w:hAnsi="Arial" w:cs="Arial"/>
                <w:b/>
                <w:sz w:val="18"/>
                <w:szCs w:val="18"/>
              </w:rPr>
            </w:pPr>
            <w:r w:rsidRPr="00801A18">
              <w:rPr>
                <w:rFonts w:ascii="Arial" w:hAnsi="Arial" w:cs="Arial"/>
                <w:b/>
                <w:sz w:val="18"/>
                <w:szCs w:val="18"/>
              </w:rPr>
              <w:t>Динамика</w:t>
            </w:r>
          </w:p>
        </w:tc>
        <w:tc>
          <w:tcPr>
            <w:tcW w:w="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71D21">
              <w:rPr>
                <w:rFonts w:ascii="Arial" w:hAnsi="Arial" w:cs="Arial"/>
                <w:b/>
                <w:sz w:val="18"/>
                <w:szCs w:val="18"/>
              </w:rPr>
              <w:t>104%</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92%</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71D21">
              <w:rPr>
                <w:rFonts w:ascii="Arial" w:hAnsi="Arial" w:cs="Arial"/>
                <w:b/>
                <w:sz w:val="18"/>
                <w:szCs w:val="18"/>
              </w:rPr>
              <w:t>96%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82%</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71D21">
              <w:rPr>
                <w:rFonts w:ascii="Arial" w:hAnsi="Arial" w:cs="Arial"/>
                <w:b/>
                <w:sz w:val="18"/>
                <w:szCs w:val="18"/>
              </w:rPr>
              <w:t>84%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92%</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71D21">
              <w:rPr>
                <w:rFonts w:ascii="Arial" w:hAnsi="Arial" w:cs="Arial"/>
                <w:b/>
                <w:sz w:val="18"/>
                <w:szCs w:val="18"/>
              </w:rPr>
              <w:t>-</w:t>
            </w: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D71D21" w:rsidP="00EE29B5">
      <w:pPr>
        <w:ind w:firstLine="709"/>
        <w:jc w:val="center"/>
        <w:rPr>
          <w:rFonts w:ascii="Arial" w:hAnsi="Arial" w:cs="Arial"/>
          <w:b/>
          <w:sz w:val="20"/>
          <w:szCs w:val="20"/>
        </w:rPr>
      </w:pPr>
      <w:r>
        <w:rPr>
          <w:noProof/>
        </w:rPr>
        <w:drawing>
          <wp:inline distT="0" distB="0" distL="0" distR="0" wp14:anchorId="52DD1D62" wp14:editId="07BD15BE">
            <wp:extent cx="4334510" cy="2560320"/>
            <wp:effectExtent l="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4510"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558"/>
        <w:gridCol w:w="1419"/>
        <w:gridCol w:w="1419"/>
        <w:gridCol w:w="1597"/>
        <w:gridCol w:w="1535"/>
        <w:gridCol w:w="1730"/>
        <w:gridCol w:w="3010"/>
      </w:tblGrid>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71D21" w:rsidRPr="00801A18" w:rsidRDefault="00D71D21" w:rsidP="00A84A6A">
            <w:pPr>
              <w:rPr>
                <w:rFonts w:ascii="Arial" w:hAnsi="Arial" w:cs="Arial"/>
                <w:b/>
                <w:bCs/>
                <w:sz w:val="18"/>
                <w:szCs w:val="18"/>
              </w:rPr>
            </w:pPr>
            <w:r w:rsidRPr="00801A18">
              <w:rPr>
                <w:rFonts w:ascii="Arial" w:hAnsi="Arial" w:cs="Arial"/>
                <w:b/>
                <w:bCs/>
                <w:sz w:val="18"/>
                <w:szCs w:val="18"/>
              </w:rPr>
              <w:lastRenderedPageBreak/>
              <w:t>Район</w:t>
            </w:r>
          </w:p>
        </w:tc>
        <w:tc>
          <w:tcPr>
            <w:tcW w:w="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март-апр. 19</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июль-авг.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нояб.-дек.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71D21">
              <w:rPr>
                <w:rFonts w:ascii="Arial" w:hAnsi="Arial" w:cs="Arial"/>
                <w:b/>
                <w:sz w:val="18"/>
                <w:szCs w:val="18"/>
              </w:rPr>
              <w:t>Диапазон цен исследуемого интервала</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Центральный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2 605 389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2 011 958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1 774 166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1 350 073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1 200 000 - 1 750 000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Юбилейный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1 601 642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1 200 000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2 040 909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1 581 818 - 2 500 000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Гидростроителей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1 344 180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1 228 559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1 266 514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989 046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315 217 - 2 111 111</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Черемушки</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1 193 405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1 604 761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1 556 571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1 412 300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1 000 000 - 2 000 000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Фестивальный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1 515 278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2 225 161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2 583 194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2 055 398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960 000 - 3 200 000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Комсомольский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1 237 999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933 784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1 442 592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1 734 444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1 000 000 - 2 500 000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Славянский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1 292 530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1 284 754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1 617 130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397 163 - 2 500 000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ЗИП</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1 700 000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1 966 814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Пашковский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805 177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1 015 943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908 241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1 003 623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250 000 - 2 500 000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Восточно-Кругликовская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1 473 525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2 262 500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1 187 637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801A18" w:rsidRDefault="00D71D21" w:rsidP="00A84A6A">
            <w:pPr>
              <w:rPr>
                <w:rFonts w:ascii="Arial" w:hAnsi="Arial" w:cs="Arial"/>
                <w:sz w:val="18"/>
                <w:szCs w:val="18"/>
              </w:rPr>
            </w:pPr>
            <w:r w:rsidRPr="00801A18">
              <w:rPr>
                <w:rFonts w:ascii="Arial" w:hAnsi="Arial" w:cs="Arial"/>
                <w:sz w:val="18"/>
                <w:szCs w:val="18"/>
              </w:rPr>
              <w:t>Старый центр</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2 501 215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2 372 871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2 262 952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1 896 154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258 333 - 4 109 589</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Энка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658 257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1 279 528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998 424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1 554 155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281 250 - 3 000 000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Западный обход</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833 333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559 654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681 320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777 777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555 555 - 1 000 000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Немецкая деревня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595 138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1 053 797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500 000 - 2 000 000</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Российская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434 142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976 942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729 715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775 747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351 428 - 1 300 000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Северный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684 150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674 489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714 663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600 862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300 000 - 703 448</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Знаменский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401 065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463 856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211 640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Авиагородок</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1 111 483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1 345 833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868 219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1D21">
              <w:rPr>
                <w:rFonts w:ascii="Arial" w:hAnsi="Arial" w:cs="Arial"/>
                <w:sz w:val="18"/>
                <w:szCs w:val="18"/>
              </w:rPr>
              <w:t>-</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D71D21" w:rsidRPr="00801A18" w:rsidRDefault="00D71D21" w:rsidP="00A84A6A">
            <w:pPr>
              <w:rPr>
                <w:rFonts w:ascii="Arial" w:hAnsi="Arial" w:cs="Arial"/>
                <w:sz w:val="18"/>
                <w:szCs w:val="18"/>
              </w:rPr>
            </w:pPr>
            <w:r w:rsidRPr="00801A18">
              <w:rPr>
                <w:rFonts w:ascii="Arial" w:hAnsi="Arial" w:cs="Arial"/>
                <w:sz w:val="18"/>
                <w:szCs w:val="18"/>
              </w:rPr>
              <w:t>Вавилова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D71D21" w:rsidRPr="00D71D21" w:rsidRDefault="00D71D21" w:rsidP="00F95396">
            <w:pPr>
              <w:jc w:val="center"/>
              <w:rPr>
                <w:rFonts w:ascii="Arial" w:hAnsi="Arial" w:cs="Arial"/>
                <w:sz w:val="18"/>
                <w:szCs w:val="18"/>
              </w:rPr>
            </w:pP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390 000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71D21" w:rsidRPr="00D71D21" w:rsidRDefault="00D71D21" w:rsidP="00F95396">
            <w:pPr>
              <w:jc w:val="center"/>
              <w:rPr>
                <w:rFonts w:ascii="Arial" w:hAnsi="Arial" w:cs="Arial"/>
                <w:sz w:val="18"/>
                <w:szCs w:val="18"/>
              </w:rPr>
            </w:pPr>
            <w:r w:rsidRPr="00D71D21">
              <w:rPr>
                <w:rFonts w:ascii="Arial" w:hAnsi="Arial" w:cs="Arial"/>
                <w:sz w:val="18"/>
                <w:szCs w:val="18"/>
              </w:rPr>
              <w:t>674 358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148 717 - 1 200 000</w:t>
            </w:r>
          </w:p>
        </w:tc>
      </w:tr>
      <w:tr w:rsidR="00D71D21" w:rsidRPr="00801A18" w:rsidTr="00D71D2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801A18" w:rsidRDefault="00D71D21" w:rsidP="00A84A6A">
            <w:pPr>
              <w:rPr>
                <w:rFonts w:ascii="Arial" w:hAnsi="Arial" w:cs="Arial"/>
                <w:b/>
                <w:bCs/>
                <w:sz w:val="18"/>
                <w:szCs w:val="18"/>
              </w:rPr>
            </w:pPr>
            <w:r w:rsidRPr="00801A18">
              <w:rPr>
                <w:rFonts w:ascii="Arial" w:hAnsi="Arial" w:cs="Arial"/>
                <w:b/>
                <w:bCs/>
                <w:sz w:val="18"/>
                <w:szCs w:val="18"/>
              </w:rPr>
              <w:t>Средняя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1 232 814</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rPr>
                <w:rFonts w:ascii="Arial" w:hAnsi="Arial" w:cs="Arial"/>
                <w:b/>
                <w:bCs/>
                <w:sz w:val="18"/>
                <w:szCs w:val="18"/>
              </w:rPr>
            </w:pPr>
            <w:r w:rsidRPr="00D71D21">
              <w:rPr>
                <w:rFonts w:ascii="Arial" w:hAnsi="Arial" w:cs="Arial"/>
                <w:b/>
                <w:bCs/>
                <w:sz w:val="18"/>
                <w:szCs w:val="18"/>
              </w:rPr>
              <w:t>1 152 865</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1 290 747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rPr>
                <w:rFonts w:ascii="Arial" w:hAnsi="Arial" w:cs="Arial"/>
                <w:b/>
                <w:bCs/>
                <w:sz w:val="18"/>
                <w:szCs w:val="18"/>
              </w:rPr>
            </w:pPr>
            <w:r w:rsidRPr="00D71D21">
              <w:rPr>
                <w:rFonts w:ascii="Arial" w:hAnsi="Arial" w:cs="Arial"/>
                <w:b/>
                <w:bCs/>
                <w:sz w:val="18"/>
                <w:szCs w:val="18"/>
              </w:rPr>
              <w:t>1 340 976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1 238 371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71D21" w:rsidRPr="00D71D21" w:rsidRDefault="00D71D21" w:rsidP="00F95396">
            <w:pPr>
              <w:jc w:val="center"/>
              <w:rPr>
                <w:rFonts w:ascii="Arial" w:hAnsi="Arial" w:cs="Arial"/>
                <w:b/>
                <w:bCs/>
                <w:sz w:val="18"/>
                <w:szCs w:val="18"/>
              </w:rPr>
            </w:pPr>
            <w:r w:rsidRPr="00D71D21">
              <w:rPr>
                <w:rFonts w:ascii="Arial" w:hAnsi="Arial" w:cs="Arial"/>
                <w:b/>
                <w:bCs/>
                <w:sz w:val="18"/>
                <w:szCs w:val="18"/>
              </w:rPr>
              <w:t>1 379 381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D71D21" w:rsidRPr="00D71D21" w:rsidRDefault="00D71D21" w:rsidP="00F953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71D21">
              <w:rPr>
                <w:rFonts w:ascii="Arial" w:hAnsi="Arial" w:cs="Arial"/>
                <w:b/>
                <w:bCs/>
                <w:sz w:val="18"/>
                <w:szCs w:val="18"/>
              </w:rPr>
              <w:t>148 717 - 4 109 589</w:t>
            </w:r>
          </w:p>
        </w:tc>
      </w:tr>
      <w:tr w:rsidR="00D71D21" w:rsidRPr="00801A18" w:rsidTr="00D71D2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D71D21" w:rsidRPr="00801A18" w:rsidRDefault="00D71D21" w:rsidP="00A84A6A">
            <w:pPr>
              <w:rPr>
                <w:rFonts w:ascii="Arial" w:hAnsi="Arial" w:cs="Arial"/>
                <w:b/>
                <w:sz w:val="18"/>
                <w:szCs w:val="18"/>
              </w:rPr>
            </w:pPr>
            <w:r w:rsidRPr="00801A18">
              <w:rPr>
                <w:rFonts w:ascii="Arial" w:hAnsi="Arial" w:cs="Arial"/>
                <w:b/>
                <w:sz w:val="18"/>
                <w:szCs w:val="18"/>
              </w:rPr>
              <w:t>Динамика</w:t>
            </w:r>
          </w:p>
        </w:tc>
        <w:tc>
          <w:tcPr>
            <w:tcW w:w="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71D21">
              <w:rPr>
                <w:rFonts w:ascii="Arial" w:hAnsi="Arial" w:cs="Arial"/>
                <w:b/>
                <w:sz w:val="18"/>
                <w:szCs w:val="18"/>
              </w:rPr>
              <w:t>128%</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119%</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71D21">
              <w:rPr>
                <w:rFonts w:ascii="Arial" w:hAnsi="Arial" w:cs="Arial"/>
                <w:b/>
                <w:sz w:val="18"/>
                <w:szCs w:val="18"/>
              </w:rPr>
              <w:t>134%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139%</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71D21">
              <w:rPr>
                <w:rFonts w:ascii="Arial" w:hAnsi="Arial" w:cs="Arial"/>
                <w:b/>
                <w:sz w:val="18"/>
                <w:szCs w:val="18"/>
              </w:rPr>
              <w:t>128%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D71D21" w:rsidRPr="00D71D21" w:rsidRDefault="00D71D21" w:rsidP="00F95396">
            <w:pPr>
              <w:jc w:val="center"/>
              <w:rPr>
                <w:rFonts w:ascii="Arial" w:hAnsi="Arial" w:cs="Arial"/>
                <w:b/>
                <w:sz w:val="18"/>
                <w:szCs w:val="18"/>
              </w:rPr>
            </w:pPr>
            <w:r w:rsidRPr="00D71D21">
              <w:rPr>
                <w:rFonts w:ascii="Arial" w:hAnsi="Arial" w:cs="Arial"/>
                <w:b/>
                <w:sz w:val="18"/>
                <w:szCs w:val="18"/>
              </w:rPr>
              <w:t>143%</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D71D21" w:rsidRPr="00D71D21" w:rsidRDefault="00D71D21" w:rsidP="00F953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71D21">
              <w:rPr>
                <w:rFonts w:ascii="Arial" w:hAnsi="Arial" w:cs="Arial"/>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bookmarkStart w:id="0" w:name="_GoBack"/>
      <w:r w:rsidRPr="002D1E4F">
        <w:rPr>
          <w:rFonts w:ascii="Arial" w:hAnsi="Arial" w:cs="Arial"/>
          <w:sz w:val="20"/>
          <w:szCs w:val="20"/>
        </w:rPr>
        <w:t>Проведенный анализ рынка показал следующее:</w:t>
      </w:r>
    </w:p>
    <w:p w:rsidR="00D71D21" w:rsidRPr="00D71D21" w:rsidRDefault="00D71D21" w:rsidP="00D71D21">
      <w:pPr>
        <w:ind w:firstLine="709"/>
        <w:jc w:val="both"/>
        <w:rPr>
          <w:rFonts w:ascii="Arial" w:hAnsi="Arial" w:cs="Arial"/>
          <w:sz w:val="20"/>
          <w:szCs w:val="20"/>
        </w:rPr>
      </w:pPr>
      <w:r w:rsidRPr="00D71D21">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87 500 руб./сот. – 3 763 440 руб./сот. в зависимости от различных ценообразующих факторов, в среднем же по состоянию на ноябрь-декабрь 2019 г. цена предложения земельных участков под ИЖС составляет 814 631 руб./сот.</w:t>
      </w:r>
    </w:p>
    <w:p w:rsidR="00D71D21" w:rsidRPr="00D71D21" w:rsidRDefault="00D71D21" w:rsidP="00D71D21">
      <w:pPr>
        <w:ind w:firstLine="709"/>
        <w:jc w:val="both"/>
        <w:rPr>
          <w:rFonts w:ascii="Arial" w:hAnsi="Arial" w:cs="Arial"/>
          <w:sz w:val="20"/>
          <w:szCs w:val="20"/>
        </w:rPr>
      </w:pPr>
      <w:r w:rsidRPr="00D71D21">
        <w:rPr>
          <w:rFonts w:ascii="Arial" w:hAnsi="Arial" w:cs="Arial"/>
          <w:sz w:val="20"/>
          <w:szCs w:val="20"/>
        </w:rPr>
        <w:t>Цена предложения земельных участков под коммерческую застройку в диапазоне от 148 717 руб./сот. – 4 109 589 руб./сот. (без учета скидки на торг) составляет 1 379 381 руб./сот.</w:t>
      </w:r>
    </w:p>
    <w:p w:rsidR="00EE29B5" w:rsidRPr="00D71D21" w:rsidRDefault="00D71D21" w:rsidP="00D71D21">
      <w:pPr>
        <w:ind w:firstLine="709"/>
        <w:jc w:val="both"/>
        <w:rPr>
          <w:rFonts w:ascii="Arial" w:hAnsi="Arial" w:cs="Arial"/>
          <w:sz w:val="20"/>
          <w:szCs w:val="20"/>
        </w:rPr>
      </w:pPr>
      <w:r w:rsidRPr="00D71D21">
        <w:rPr>
          <w:rFonts w:ascii="Arial" w:hAnsi="Arial" w:cs="Arial"/>
          <w:sz w:val="20"/>
          <w:szCs w:val="20"/>
        </w:rPr>
        <w:t>Динамика рынка недвижимости: наблюдается падение средней цены предложения продажи земельных участков под ИЖС и стагнация средней цены предложения продажи под коммерческую застройку.</w:t>
      </w:r>
      <w:r w:rsidRPr="00D71D21">
        <w:rPr>
          <w:rFonts w:ascii="Arial" w:hAnsi="Arial" w:cs="Arial"/>
        </w:rPr>
        <w:t xml:space="preserve"> </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Default="00EE29B5" w:rsidP="00661195">
      <w:pPr>
        <w:ind w:firstLine="709"/>
        <w:jc w:val="both"/>
        <w:rPr>
          <w:rFonts w:ascii="Arial" w:hAnsi="Arial" w:cs="Arial"/>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w:t>
      </w:r>
      <w:r w:rsidR="00CD351B">
        <w:rPr>
          <w:rFonts w:ascii="Arial" w:hAnsi="Arial" w:cs="Arial"/>
          <w:sz w:val="20"/>
          <w:szCs w:val="20"/>
        </w:rPr>
        <w:t>м ранее (в докризисный период)</w:t>
      </w:r>
      <w:r w:rsidRPr="002D1E4F">
        <w:rPr>
          <w:rFonts w:ascii="Arial" w:hAnsi="Arial" w:cs="Arial"/>
          <w:sz w:val="20"/>
          <w:szCs w:val="20"/>
        </w:rPr>
        <w:t xml:space="preserve"> снизился, что объясняется также </w:t>
      </w:r>
      <w:r w:rsidR="00E07264">
        <w:rPr>
          <w:rFonts w:ascii="Arial" w:hAnsi="Arial" w:cs="Arial"/>
          <w:sz w:val="20"/>
          <w:szCs w:val="20"/>
        </w:rPr>
        <w:t>сложной экономической ситуацией</w:t>
      </w:r>
      <w:r w:rsidRPr="002D1E4F">
        <w:rPr>
          <w:rFonts w:ascii="Arial" w:hAnsi="Arial" w:cs="Arial"/>
          <w:sz w:val="20"/>
          <w:szCs w:val="20"/>
        </w:rPr>
        <w:t xml:space="preserve"> в стране.</w:t>
      </w:r>
    </w:p>
    <w:bookmarkEnd w:id="0"/>
    <w:p w:rsidR="00CD351B" w:rsidRDefault="00CD351B" w:rsidP="00661195">
      <w:pPr>
        <w:ind w:firstLine="709"/>
        <w:jc w:val="both"/>
        <w:rPr>
          <w:rFonts w:ascii="Arial" w:hAnsi="Arial" w:cs="Arial"/>
          <w:sz w:val="20"/>
          <w:szCs w:val="20"/>
        </w:rPr>
      </w:pPr>
    </w:p>
    <w:p w:rsidR="00CD351B" w:rsidRPr="00CD351B" w:rsidRDefault="00CD351B" w:rsidP="00CD351B">
      <w:pPr>
        <w:ind w:firstLine="709"/>
        <w:rPr>
          <w:rFonts w:ascii="Arial" w:hAnsi="Arial" w:cs="Arial"/>
          <w:i/>
          <w:sz w:val="20"/>
          <w:szCs w:val="20"/>
        </w:rPr>
      </w:pPr>
      <w:r w:rsidRPr="00CD351B">
        <w:rPr>
          <w:rFonts w:ascii="Arial" w:hAnsi="Arial" w:cs="Arial"/>
          <w:b/>
          <w:bCs/>
          <w:i/>
          <w:sz w:val="20"/>
          <w:szCs w:val="20"/>
        </w:rPr>
        <w:t>ООО АФ "Аудит-Консалтинг"</w:t>
      </w:r>
    </w:p>
    <w:p w:rsidR="00CD351B" w:rsidRPr="00CD351B" w:rsidRDefault="00CD351B" w:rsidP="00CD351B">
      <w:pPr>
        <w:rPr>
          <w:rFonts w:ascii="Arial" w:hAnsi="Arial" w:cs="Arial"/>
          <w:i/>
          <w:sz w:val="20"/>
          <w:szCs w:val="20"/>
        </w:rPr>
      </w:pPr>
      <w:r w:rsidRPr="00CD351B">
        <w:rPr>
          <w:rFonts w:ascii="Arial" w:hAnsi="Arial" w:cs="Arial"/>
          <w:i/>
          <w:sz w:val="20"/>
          <w:szCs w:val="20"/>
        </w:rPr>
        <w:t>г. Москва, ул. Новодмитровская, 2. с. 7, оф. 18</w:t>
      </w:r>
      <w:r w:rsidRPr="00CD351B">
        <w:rPr>
          <w:rFonts w:ascii="Arial" w:hAnsi="Arial" w:cs="Arial"/>
          <w:i/>
          <w:sz w:val="20"/>
          <w:szCs w:val="20"/>
        </w:rPr>
        <w:br/>
        <w:t>Отдел Аудита и Бухгалтерского учета</w:t>
      </w:r>
      <w:r w:rsidRPr="00CD351B">
        <w:rPr>
          <w:rFonts w:ascii="Arial" w:hAnsi="Arial" w:cs="Arial"/>
          <w:i/>
          <w:sz w:val="20"/>
          <w:szCs w:val="20"/>
        </w:rPr>
        <w:br/>
        <w:t>Тел: +7 (495) 280-35-58, +7 (903) 154-36-54</w:t>
      </w:r>
      <w:r w:rsidRPr="00CD351B">
        <w:rPr>
          <w:rFonts w:ascii="Arial" w:hAnsi="Arial" w:cs="Arial"/>
          <w:i/>
          <w:sz w:val="20"/>
          <w:szCs w:val="20"/>
        </w:rPr>
        <w:br/>
        <w:t>Отдел Жилой недвижимости</w:t>
      </w:r>
      <w:r w:rsidRPr="00CD351B">
        <w:rPr>
          <w:rFonts w:ascii="Arial" w:hAnsi="Arial" w:cs="Arial"/>
          <w:i/>
          <w:sz w:val="20"/>
          <w:szCs w:val="20"/>
        </w:rPr>
        <w:br/>
        <w:t>Тел: +7 (925)830-63-31, +7 (495) 280-35-58</w:t>
      </w:r>
      <w:r w:rsidRPr="00CD351B">
        <w:rPr>
          <w:rFonts w:ascii="Arial" w:hAnsi="Arial" w:cs="Arial"/>
          <w:i/>
          <w:sz w:val="20"/>
          <w:szCs w:val="20"/>
        </w:rPr>
        <w:br/>
        <w:t>Отдел Коммерческой недвижимости , Оценка бизнеса</w:t>
      </w:r>
      <w:r w:rsidRPr="00CD351B">
        <w:rPr>
          <w:rFonts w:ascii="Arial" w:hAnsi="Arial" w:cs="Arial"/>
          <w:i/>
          <w:sz w:val="20"/>
          <w:szCs w:val="20"/>
        </w:rPr>
        <w:br/>
        <w:t>Тел: +7 (926) 863-20-12, </w:t>
      </w:r>
      <w:r w:rsidRPr="00CD351B">
        <w:rPr>
          <w:rFonts w:ascii="Arial" w:hAnsi="Arial" w:cs="Arial"/>
          <w:i/>
          <w:sz w:val="20"/>
          <w:szCs w:val="20"/>
        </w:rPr>
        <w:br/>
        <w:t>E-mail: </w:t>
      </w:r>
      <w:hyperlink r:id="rId17" w:tgtFrame="_blank" w:history="1">
        <w:r w:rsidRPr="00CD351B">
          <w:rPr>
            <w:rStyle w:val="a3"/>
            <w:rFonts w:ascii="Arial" w:hAnsi="Arial" w:cs="Arial"/>
            <w:i/>
            <w:sz w:val="20"/>
            <w:szCs w:val="20"/>
          </w:rPr>
          <w:t>AKO-MK@nsaudit.ru</w:t>
        </w:r>
      </w:hyperlink>
      <w:r w:rsidRPr="00CD351B">
        <w:rPr>
          <w:rFonts w:ascii="Arial" w:hAnsi="Arial" w:cs="Arial"/>
          <w:i/>
          <w:sz w:val="20"/>
          <w:szCs w:val="20"/>
        </w:rPr>
        <w:t>    </w:t>
      </w:r>
    </w:p>
    <w:p w:rsidR="00CD351B" w:rsidRPr="00CC1B3D" w:rsidRDefault="00CD351B" w:rsidP="00661195">
      <w:pPr>
        <w:ind w:firstLine="709"/>
        <w:jc w:val="both"/>
        <w:rPr>
          <w:rFonts w:ascii="Arial" w:hAnsi="Arial" w:cs="Arial"/>
          <w:i/>
          <w:sz w:val="20"/>
          <w:szCs w:val="20"/>
        </w:rPr>
      </w:pPr>
    </w:p>
    <w:sectPr w:rsidR="00CD351B"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F8" w:rsidRDefault="009B38F8" w:rsidP="00D06CB8">
      <w:r>
        <w:separator/>
      </w:r>
    </w:p>
  </w:endnote>
  <w:endnote w:type="continuationSeparator" w:id="0">
    <w:p w:rsidR="009B38F8" w:rsidRDefault="009B38F8"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F8" w:rsidRDefault="009B38F8" w:rsidP="00D06CB8">
      <w:r>
        <w:separator/>
      </w:r>
    </w:p>
  </w:footnote>
  <w:footnote w:type="continuationSeparator" w:id="0">
    <w:p w:rsidR="009B38F8" w:rsidRDefault="009B38F8"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D7D1F"/>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6FF2"/>
    <w:rsid w:val="001E2E10"/>
    <w:rsid w:val="001F0137"/>
    <w:rsid w:val="0020494A"/>
    <w:rsid w:val="00204CB3"/>
    <w:rsid w:val="0022053B"/>
    <w:rsid w:val="00226290"/>
    <w:rsid w:val="00233349"/>
    <w:rsid w:val="0023694D"/>
    <w:rsid w:val="00240D89"/>
    <w:rsid w:val="0024360A"/>
    <w:rsid w:val="00250A15"/>
    <w:rsid w:val="00257D55"/>
    <w:rsid w:val="00262FB2"/>
    <w:rsid w:val="00267043"/>
    <w:rsid w:val="00272400"/>
    <w:rsid w:val="002724A1"/>
    <w:rsid w:val="002767C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92EF4"/>
    <w:rsid w:val="003A133B"/>
    <w:rsid w:val="003A6E30"/>
    <w:rsid w:val="003B244D"/>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73E44"/>
    <w:rsid w:val="00574E3F"/>
    <w:rsid w:val="00583A32"/>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6F245D"/>
    <w:rsid w:val="00704F8E"/>
    <w:rsid w:val="00705DE7"/>
    <w:rsid w:val="007177FA"/>
    <w:rsid w:val="007312B0"/>
    <w:rsid w:val="00731500"/>
    <w:rsid w:val="007344E9"/>
    <w:rsid w:val="007367F0"/>
    <w:rsid w:val="00750CEA"/>
    <w:rsid w:val="0076203F"/>
    <w:rsid w:val="0077311F"/>
    <w:rsid w:val="007739D4"/>
    <w:rsid w:val="007819F3"/>
    <w:rsid w:val="00783ED0"/>
    <w:rsid w:val="007A1EA6"/>
    <w:rsid w:val="007A2C3B"/>
    <w:rsid w:val="007A636D"/>
    <w:rsid w:val="007B7B32"/>
    <w:rsid w:val="007C0E23"/>
    <w:rsid w:val="007C3F8D"/>
    <w:rsid w:val="007C52BF"/>
    <w:rsid w:val="007D1B88"/>
    <w:rsid w:val="007E11A5"/>
    <w:rsid w:val="007F0595"/>
    <w:rsid w:val="00801A18"/>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3537"/>
    <w:rsid w:val="008F74DE"/>
    <w:rsid w:val="009169BA"/>
    <w:rsid w:val="009251A9"/>
    <w:rsid w:val="0093188D"/>
    <w:rsid w:val="009327AB"/>
    <w:rsid w:val="00950AE9"/>
    <w:rsid w:val="00955AC2"/>
    <w:rsid w:val="00955D8B"/>
    <w:rsid w:val="00970EDE"/>
    <w:rsid w:val="0097392E"/>
    <w:rsid w:val="009840AF"/>
    <w:rsid w:val="009846AC"/>
    <w:rsid w:val="009967D2"/>
    <w:rsid w:val="009B38F8"/>
    <w:rsid w:val="009B6A0E"/>
    <w:rsid w:val="009B7FA4"/>
    <w:rsid w:val="009E0E89"/>
    <w:rsid w:val="009E30B6"/>
    <w:rsid w:val="009F190E"/>
    <w:rsid w:val="009F40A2"/>
    <w:rsid w:val="009F77EA"/>
    <w:rsid w:val="00A0513B"/>
    <w:rsid w:val="00A10963"/>
    <w:rsid w:val="00A1476E"/>
    <w:rsid w:val="00A1671B"/>
    <w:rsid w:val="00A2705D"/>
    <w:rsid w:val="00A44821"/>
    <w:rsid w:val="00A45721"/>
    <w:rsid w:val="00A531D5"/>
    <w:rsid w:val="00A555BD"/>
    <w:rsid w:val="00A6484B"/>
    <w:rsid w:val="00A70C6E"/>
    <w:rsid w:val="00A833BB"/>
    <w:rsid w:val="00AA59B3"/>
    <w:rsid w:val="00AB0E1F"/>
    <w:rsid w:val="00AC08E9"/>
    <w:rsid w:val="00AC2A5C"/>
    <w:rsid w:val="00AC7B0D"/>
    <w:rsid w:val="00AF6C45"/>
    <w:rsid w:val="00B00FF2"/>
    <w:rsid w:val="00B14967"/>
    <w:rsid w:val="00B17BC9"/>
    <w:rsid w:val="00B3341F"/>
    <w:rsid w:val="00B37E7F"/>
    <w:rsid w:val="00B43185"/>
    <w:rsid w:val="00B8267F"/>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D0698"/>
    <w:rsid w:val="00CD351B"/>
    <w:rsid w:val="00CD74AA"/>
    <w:rsid w:val="00CE7520"/>
    <w:rsid w:val="00CF1DD0"/>
    <w:rsid w:val="00D0330B"/>
    <w:rsid w:val="00D06CB8"/>
    <w:rsid w:val="00D333C7"/>
    <w:rsid w:val="00D45FDE"/>
    <w:rsid w:val="00D46ABB"/>
    <w:rsid w:val="00D71D21"/>
    <w:rsid w:val="00D7287F"/>
    <w:rsid w:val="00D90668"/>
    <w:rsid w:val="00D930CD"/>
    <w:rsid w:val="00D95F30"/>
    <w:rsid w:val="00DE196B"/>
    <w:rsid w:val="00DE2F1E"/>
    <w:rsid w:val="00DE5E7F"/>
    <w:rsid w:val="00DF0FA6"/>
    <w:rsid w:val="00DF4A8B"/>
    <w:rsid w:val="00E01641"/>
    <w:rsid w:val="00E07264"/>
    <w:rsid w:val="00E13628"/>
    <w:rsid w:val="00E15D4E"/>
    <w:rsid w:val="00E24AD1"/>
    <w:rsid w:val="00E258FC"/>
    <w:rsid w:val="00E30645"/>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F141"/>
  <w15:docId w15:val="{587D9D60-CD81-49BC-AFA7-6FBDFFF2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06218582">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mail.ru/compose/?mailto=mailto%3aako%2dmk@nsaudit.ru"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300A-FA95-4A9B-8AC6-AE88CB5E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16</cp:revision>
  <cp:lastPrinted>2018-03-12T08:48:00Z</cp:lastPrinted>
  <dcterms:created xsi:type="dcterms:W3CDTF">2019-11-14T06:50:00Z</dcterms:created>
  <dcterms:modified xsi:type="dcterms:W3CDTF">2020-03-13T05:06:00Z</dcterms:modified>
</cp:coreProperties>
</file>