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3175DD">
        <w:rPr>
          <w:rFonts w:ascii="Calibri" w:hAnsi="Calibri" w:cs="Calibri"/>
          <w:b/>
          <w:i/>
          <w:color w:val="000000"/>
        </w:rPr>
        <w:t>апрел</w:t>
      </w:r>
      <w:r w:rsidR="007827B5">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201</w:t>
      </w:r>
      <w:r w:rsidR="003B3433">
        <w:rPr>
          <w:rFonts w:ascii="Calibri" w:hAnsi="Calibri" w:cs="Calibri"/>
          <w:b/>
          <w:i/>
          <w:color w:val="000000"/>
        </w:rPr>
        <w:t>9</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138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Валовой региональный продукт в 2018 году по оценке составил более 594 млрд рублей, рост за 5 лет - на 70,8% (в действующих ценах)</w:t>
      </w:r>
    </w:p>
    <w:p w:rsidR="008A5923" w:rsidRPr="005216A1"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Индекс промышленного производства увеличился за 5 лет на 4</w:t>
      </w:r>
      <w:r w:rsidR="003175DD">
        <w:rPr>
          <w:rFonts w:ascii="Arial" w:hAnsi="Arial" w:cs="Arial"/>
          <w:i/>
          <w:color w:val="000000"/>
          <w:sz w:val="20"/>
          <w:szCs w:val="20"/>
        </w:rPr>
        <w:t>3</w:t>
      </w:r>
      <w:r w:rsidRPr="005216A1">
        <w:rPr>
          <w:rFonts w:ascii="Arial" w:hAnsi="Arial" w:cs="Arial"/>
          <w:i/>
          <w:color w:val="000000"/>
          <w:sz w:val="20"/>
          <w:szCs w:val="20"/>
        </w:rPr>
        <w:t>,</w:t>
      </w:r>
      <w:r w:rsidR="003175DD">
        <w:rPr>
          <w:rFonts w:ascii="Arial" w:hAnsi="Arial" w:cs="Arial"/>
          <w:i/>
          <w:color w:val="000000"/>
          <w:sz w:val="20"/>
          <w:szCs w:val="20"/>
        </w:rPr>
        <w:t>4</w:t>
      </w:r>
      <w:r w:rsidRPr="005216A1">
        <w:rPr>
          <w:rFonts w:ascii="Arial" w:hAnsi="Arial" w:cs="Arial"/>
          <w:i/>
          <w:color w:val="000000"/>
          <w:sz w:val="20"/>
          <w:szCs w:val="20"/>
        </w:rPr>
        <w:t>% (в сопоставимых ценах)</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Объем инвестиций в основной капитал за счет всех источников финансирования за 5 лет составил 596,7 млрд, рост на 70% к 2013 году (в действующих ценах)</w:t>
      </w:r>
    </w:p>
    <w:p w:rsidR="008A5923" w:rsidRPr="00622FCC" w:rsidRDefault="00622FCC" w:rsidP="00622FCC">
      <w:pPr>
        <w:pStyle w:val="af9"/>
        <w:widowControl w:val="0"/>
        <w:numPr>
          <w:ilvl w:val="0"/>
          <w:numId w:val="27"/>
        </w:numPr>
        <w:spacing w:before="96" w:after="96"/>
        <w:jc w:val="both"/>
        <w:rPr>
          <w:rFonts w:ascii="Arial" w:hAnsi="Arial" w:cs="Arial"/>
          <w:i/>
          <w:color w:val="000000"/>
          <w:sz w:val="20"/>
          <w:szCs w:val="20"/>
        </w:rPr>
      </w:pPr>
      <w:r w:rsidRPr="00622FCC">
        <w:rPr>
          <w:rFonts w:ascii="Arial" w:hAnsi="Arial" w:cs="Arial"/>
          <w:i/>
          <w:color w:val="000000"/>
          <w:sz w:val="20"/>
          <w:szCs w:val="20"/>
        </w:rPr>
        <w:t>По объемам поступления налоговых и неналоговых доходов в консолидированный бюджет в 2018 году Тульская область занимает 5 место среди регионов ЦФО</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04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009"/>
        <w:gridCol w:w="1378"/>
        <w:gridCol w:w="2874"/>
        <w:gridCol w:w="1306"/>
        <w:gridCol w:w="1246"/>
        <w:gridCol w:w="1163"/>
      </w:tblGrid>
      <w:tr w:rsidR="009C240B" w:rsidRPr="00FA6B97" w:rsidTr="004E60B9">
        <w:trPr>
          <w:trHeight w:val="425"/>
          <w:tblHeader/>
        </w:trPr>
        <w:tc>
          <w:tcPr>
            <w:tcW w:w="469" w:type="dxa"/>
            <w:shd w:val="clear" w:color="auto" w:fill="auto"/>
            <w:noWrap/>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 п/п</w:t>
            </w:r>
          </w:p>
        </w:tc>
        <w:tc>
          <w:tcPr>
            <w:tcW w:w="2009" w:type="dxa"/>
            <w:shd w:val="clear" w:color="auto" w:fill="auto"/>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Наименование инвестора</w:t>
            </w:r>
          </w:p>
        </w:tc>
        <w:tc>
          <w:tcPr>
            <w:tcW w:w="1378" w:type="dxa"/>
            <w:shd w:val="clear" w:color="auto" w:fill="auto"/>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Муниципальное образование</w:t>
            </w:r>
          </w:p>
        </w:tc>
        <w:tc>
          <w:tcPr>
            <w:tcW w:w="2874" w:type="dxa"/>
            <w:shd w:val="clear" w:color="auto" w:fill="auto"/>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Вид деятельности</w:t>
            </w:r>
          </w:p>
        </w:tc>
        <w:tc>
          <w:tcPr>
            <w:tcW w:w="1306" w:type="dxa"/>
            <w:shd w:val="clear" w:color="auto" w:fill="auto"/>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Сроки реализации пр</w:t>
            </w:r>
            <w:r w:rsidR="007B09A8" w:rsidRPr="00622FCC">
              <w:rPr>
                <w:rFonts w:ascii="Calibri" w:hAnsi="Calibri" w:cs="Calibri"/>
                <w:b/>
                <w:i/>
                <w:color w:val="000000"/>
                <w:sz w:val="16"/>
                <w:szCs w:val="16"/>
              </w:rPr>
              <w:t>о</w:t>
            </w:r>
            <w:r w:rsidRPr="00622FCC">
              <w:rPr>
                <w:rFonts w:ascii="Calibri" w:hAnsi="Calibri" w:cs="Calibri"/>
                <w:b/>
                <w:i/>
                <w:color w:val="000000"/>
                <w:sz w:val="16"/>
                <w:szCs w:val="16"/>
              </w:rPr>
              <w:t>екта</w:t>
            </w:r>
          </w:p>
        </w:tc>
        <w:tc>
          <w:tcPr>
            <w:tcW w:w="1246" w:type="dxa"/>
            <w:shd w:val="clear" w:color="auto" w:fill="auto"/>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Объем инвестиций, млн</w:t>
            </w:r>
            <w:r w:rsidR="006A02FA" w:rsidRPr="00622FCC">
              <w:rPr>
                <w:rFonts w:ascii="Calibri" w:hAnsi="Calibri" w:cs="Calibri"/>
                <w:b/>
                <w:i/>
                <w:color w:val="000000"/>
                <w:sz w:val="16"/>
                <w:szCs w:val="16"/>
              </w:rPr>
              <w:t xml:space="preserve">. </w:t>
            </w:r>
            <w:r w:rsidRPr="00622FCC">
              <w:rPr>
                <w:rFonts w:ascii="Calibri" w:hAnsi="Calibri" w:cs="Calibri"/>
                <w:b/>
                <w:i/>
                <w:color w:val="000000"/>
                <w:sz w:val="16"/>
                <w:szCs w:val="16"/>
              </w:rPr>
              <w:t>руб. (</w:t>
            </w:r>
            <w:proofErr w:type="spellStart"/>
            <w:r w:rsidRPr="00622FCC">
              <w:rPr>
                <w:rFonts w:ascii="Calibri" w:hAnsi="Calibri" w:cs="Calibri"/>
                <w:b/>
                <w:i/>
                <w:color w:val="000000"/>
                <w:sz w:val="16"/>
                <w:szCs w:val="16"/>
              </w:rPr>
              <w:t>планово</w:t>
            </w:r>
            <w:proofErr w:type="spellEnd"/>
            <w:r w:rsidRPr="00622FCC">
              <w:rPr>
                <w:rFonts w:ascii="Calibri" w:hAnsi="Calibri" w:cs="Calibri"/>
                <w:b/>
                <w:i/>
                <w:color w:val="000000"/>
                <w:sz w:val="16"/>
                <w:szCs w:val="16"/>
              </w:rPr>
              <w:t>)</w:t>
            </w:r>
          </w:p>
        </w:tc>
        <w:tc>
          <w:tcPr>
            <w:tcW w:w="1163" w:type="dxa"/>
            <w:shd w:val="clear" w:color="auto" w:fill="auto"/>
            <w:vAlign w:val="center"/>
            <w:hideMark/>
          </w:tcPr>
          <w:p w:rsidR="009C240B" w:rsidRPr="00622FCC" w:rsidRDefault="009C240B" w:rsidP="004E60B9">
            <w:pPr>
              <w:jc w:val="center"/>
              <w:rPr>
                <w:rFonts w:ascii="Calibri" w:hAnsi="Calibri" w:cs="Calibri"/>
                <w:b/>
                <w:i/>
                <w:color w:val="000000"/>
                <w:sz w:val="16"/>
                <w:szCs w:val="16"/>
              </w:rPr>
            </w:pPr>
            <w:r w:rsidRPr="00622FCC">
              <w:rPr>
                <w:rFonts w:ascii="Calibri" w:hAnsi="Calibri" w:cs="Calibri"/>
                <w:b/>
                <w:i/>
                <w:color w:val="000000"/>
                <w:sz w:val="16"/>
                <w:szCs w:val="16"/>
              </w:rPr>
              <w:t xml:space="preserve">Кол-во рабочих </w:t>
            </w:r>
            <w:r w:rsidR="007920D0" w:rsidRPr="00622FCC">
              <w:rPr>
                <w:rFonts w:ascii="Calibri" w:hAnsi="Calibri" w:cs="Calibri"/>
                <w:b/>
                <w:i/>
                <w:color w:val="000000"/>
                <w:sz w:val="16"/>
                <w:szCs w:val="16"/>
              </w:rPr>
              <w:t>м</w:t>
            </w:r>
            <w:r w:rsidRPr="00622FCC">
              <w:rPr>
                <w:rFonts w:ascii="Calibri" w:hAnsi="Calibri" w:cs="Calibri"/>
                <w:b/>
                <w:i/>
                <w:color w:val="000000"/>
                <w:sz w:val="16"/>
                <w:szCs w:val="16"/>
              </w:rPr>
              <w:t>ест, (</w:t>
            </w:r>
            <w:proofErr w:type="spellStart"/>
            <w:r w:rsidRPr="00622FCC">
              <w:rPr>
                <w:rFonts w:ascii="Calibri" w:hAnsi="Calibri" w:cs="Calibri"/>
                <w:b/>
                <w:i/>
                <w:color w:val="000000"/>
                <w:sz w:val="16"/>
                <w:szCs w:val="16"/>
              </w:rPr>
              <w:t>планово</w:t>
            </w:r>
            <w:proofErr w:type="spellEnd"/>
            <w:r w:rsidRPr="00622FCC">
              <w:rPr>
                <w:rFonts w:ascii="Calibri" w:hAnsi="Calibri" w:cs="Calibri"/>
                <w:b/>
                <w:i/>
                <w:color w:val="000000"/>
                <w:sz w:val="16"/>
                <w:szCs w:val="16"/>
              </w:rPr>
              <w:t>)</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1</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АгроГриб</w:t>
            </w:r>
            <w:proofErr w:type="spellEnd"/>
            <w:r w:rsidRPr="00622FCC">
              <w:rPr>
                <w:rFonts w:ascii="Calibri" w:hAnsi="Calibri" w:cs="Calibri"/>
                <w:color w:val="000000"/>
                <w:sz w:val="16"/>
                <w:szCs w:val="16"/>
              </w:rPr>
              <w:t>»</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Строительство тепличного комплекса по выращиванию шампиньонов</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2016-2021 гг.</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6 200</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919</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2</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Арнест</w:t>
            </w:r>
            <w:proofErr w:type="spellEnd"/>
            <w:r w:rsidRPr="00622FCC">
              <w:rPr>
                <w:rFonts w:ascii="Calibri" w:hAnsi="Calibri" w:cs="Calibri"/>
                <w:color w:val="000000"/>
                <w:sz w:val="16"/>
                <w:szCs w:val="16"/>
              </w:rPr>
              <w:t xml:space="preserve"> </w:t>
            </w:r>
            <w:proofErr w:type="spellStart"/>
            <w:r w:rsidRPr="00622FCC">
              <w:rPr>
                <w:rFonts w:ascii="Calibri" w:hAnsi="Calibri" w:cs="Calibri"/>
                <w:color w:val="000000"/>
                <w:sz w:val="16"/>
                <w:szCs w:val="16"/>
              </w:rPr>
              <w:t>МеталлПак</w:t>
            </w:r>
            <w:proofErr w:type="spellEnd"/>
            <w:r w:rsidRPr="00622FCC">
              <w:rPr>
                <w:rFonts w:ascii="Calibri" w:hAnsi="Calibri" w:cs="Calibri"/>
                <w:color w:val="000000"/>
                <w:sz w:val="16"/>
                <w:szCs w:val="16"/>
              </w:rPr>
              <w:t>»</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2016-2020 гг.</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456,9</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127</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3</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СтальПолимер</w:t>
            </w:r>
            <w:proofErr w:type="spellEnd"/>
            <w:r w:rsidRPr="00622FCC">
              <w:rPr>
                <w:rFonts w:ascii="Calibri" w:hAnsi="Calibri" w:cs="Calibri"/>
                <w:color w:val="000000"/>
                <w:sz w:val="16"/>
                <w:szCs w:val="16"/>
              </w:rPr>
              <w:t>»</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Создание производства рулонной оцинкованной стали с полимерным покрытием</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2017-2018</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260,5</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60</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4</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«ИТЕКМА-СИНТЕЗ»</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Создание малотоннажного химического производства компонентов для высокотехнологичных полимерных композиционных материалов</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2017-2019</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176,2</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38</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5</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«ТЕНЗОГРАФ»</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Создание производства высокотемпературных композиционных уплотнительных материалов для герметизации оборудования и трубопроводов и производства климатических панелей</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2017-2019</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190,66</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66</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lastRenderedPageBreak/>
              <w:t>6</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«Универсальные технологии и материалы»</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Создание производства высокотехнологичных защитных покрытий</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2017-2019</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405,04</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176</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7</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Хавейл</w:t>
            </w:r>
            <w:proofErr w:type="spellEnd"/>
            <w:r w:rsidRPr="00622FCC">
              <w:rPr>
                <w:rFonts w:ascii="Calibri" w:hAnsi="Calibri" w:cs="Calibri"/>
                <w:color w:val="000000"/>
                <w:sz w:val="16"/>
                <w:szCs w:val="16"/>
              </w:rPr>
              <w:t xml:space="preserve"> Мотор </w:t>
            </w:r>
            <w:proofErr w:type="spellStart"/>
            <w:r w:rsidRPr="00622FCC">
              <w:rPr>
                <w:rFonts w:ascii="Calibri" w:hAnsi="Calibri" w:cs="Calibri"/>
                <w:color w:val="000000"/>
                <w:sz w:val="16"/>
                <w:szCs w:val="16"/>
              </w:rPr>
              <w:t>Мануфэкчуринг</w:t>
            </w:r>
            <w:proofErr w:type="spellEnd"/>
            <w:r w:rsidRPr="00622FCC">
              <w:rPr>
                <w:rFonts w:ascii="Calibri" w:hAnsi="Calibri" w:cs="Calibri"/>
                <w:color w:val="000000"/>
                <w:sz w:val="16"/>
                <w:szCs w:val="16"/>
              </w:rPr>
              <w:t xml:space="preserve"> Рус»</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Узловский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Строительство завода по производству автомобилей</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2014-2020 гг.</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30 150</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2500</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8</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Тулачермет</w:t>
            </w:r>
            <w:proofErr w:type="spellEnd"/>
            <w:r w:rsidRPr="00622FCC">
              <w:rPr>
                <w:rFonts w:ascii="Calibri" w:hAnsi="Calibri" w:cs="Calibri"/>
                <w:color w:val="000000"/>
                <w:sz w:val="16"/>
                <w:szCs w:val="16"/>
              </w:rPr>
              <w:t>-Сталь»</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г. Тула</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Строительство литейно-прокатного комплекса </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2013-2021 гг.</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42 916</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1680</w:t>
            </w:r>
          </w:p>
        </w:tc>
      </w:tr>
      <w:tr w:rsidR="00622FCC" w:rsidRPr="00FA6B97" w:rsidTr="004E60B9">
        <w:trPr>
          <w:trHeight w:val="425"/>
        </w:trPr>
        <w:tc>
          <w:tcPr>
            <w:tcW w:w="469" w:type="dxa"/>
            <w:shd w:val="clear" w:color="auto" w:fill="auto"/>
            <w:noWrap/>
            <w:vAlign w:val="center"/>
            <w:hideMark/>
          </w:tcPr>
          <w:p w:rsidR="00622FCC" w:rsidRPr="00FA6B97" w:rsidRDefault="00622FCC" w:rsidP="00622FCC">
            <w:pPr>
              <w:jc w:val="center"/>
              <w:rPr>
                <w:rFonts w:ascii="Calibri" w:hAnsi="Calibri" w:cs="Calibri"/>
                <w:color w:val="000000"/>
                <w:sz w:val="16"/>
                <w:szCs w:val="16"/>
              </w:rPr>
            </w:pPr>
            <w:r w:rsidRPr="00FA6B97">
              <w:rPr>
                <w:rFonts w:ascii="Calibri" w:hAnsi="Calibri" w:cs="Calibri"/>
                <w:color w:val="000000"/>
                <w:sz w:val="16"/>
                <w:szCs w:val="16"/>
              </w:rPr>
              <w:t>9</w:t>
            </w:r>
          </w:p>
        </w:tc>
        <w:tc>
          <w:tcPr>
            <w:tcW w:w="2009"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Агрохолдинг «Суворовский»</w:t>
            </w:r>
          </w:p>
        </w:tc>
        <w:tc>
          <w:tcPr>
            <w:tcW w:w="1378" w:type="dxa"/>
            <w:shd w:val="clear" w:color="auto" w:fill="auto"/>
            <w:vAlign w:val="center"/>
            <w:hideMark/>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Щекинский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Строительство тепличного комплекса </w:t>
            </w:r>
          </w:p>
        </w:tc>
        <w:tc>
          <w:tcPr>
            <w:tcW w:w="130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2017-2020</w:t>
            </w:r>
          </w:p>
        </w:tc>
        <w:tc>
          <w:tcPr>
            <w:tcW w:w="1246"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26 770</w:t>
            </w:r>
          </w:p>
        </w:tc>
        <w:tc>
          <w:tcPr>
            <w:tcW w:w="1163" w:type="dxa"/>
            <w:shd w:val="clear" w:color="auto" w:fill="auto"/>
            <w:vAlign w:val="center"/>
            <w:hideMark/>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1325</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10</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КриоГаз</w:t>
            </w:r>
            <w:proofErr w:type="spellEnd"/>
            <w:r w:rsidRPr="00622FCC">
              <w:rPr>
                <w:rFonts w:ascii="Calibri" w:hAnsi="Calibri" w:cs="Calibri"/>
                <w:color w:val="000000"/>
                <w:sz w:val="16"/>
                <w:szCs w:val="16"/>
              </w:rPr>
              <w:t>-Тула»</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г. Тула</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Строительство станции разделения воздуха для производства жидкого и газообразного кислорода, азота, аргон </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2018</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2 500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43</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11</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«Киреевский солепромысел»</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Киреевский район</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Строительство современного завода по вакуум-выпарке соляного раствора для налаживания производства соли класса «Экстра» </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2019</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1 500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150</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12</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Каргилл</w:t>
            </w:r>
            <w:proofErr w:type="spellEnd"/>
            <w:r w:rsidRPr="00622FCC">
              <w:rPr>
                <w:rFonts w:ascii="Calibri" w:hAnsi="Calibri" w:cs="Calibri"/>
                <w:color w:val="000000"/>
                <w:sz w:val="16"/>
                <w:szCs w:val="16"/>
              </w:rPr>
              <w:t>»</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г. Ефремов</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Строительство </w:t>
            </w:r>
            <w:proofErr w:type="spellStart"/>
            <w:r w:rsidRPr="00622FCC">
              <w:rPr>
                <w:rFonts w:ascii="Calibri" w:hAnsi="Calibri" w:cs="Calibri"/>
                <w:color w:val="000000"/>
                <w:sz w:val="16"/>
                <w:szCs w:val="16"/>
              </w:rPr>
              <w:t>энергоцентра</w:t>
            </w:r>
            <w:proofErr w:type="spellEnd"/>
            <w:r w:rsidRPr="00622FCC">
              <w:rPr>
                <w:rFonts w:ascii="Calibri" w:hAnsi="Calibri" w:cs="Calibri"/>
                <w:color w:val="000000"/>
                <w:sz w:val="16"/>
                <w:szCs w:val="16"/>
              </w:rPr>
              <w:t xml:space="preserve"> по одновременному производству электричества и тепла </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2019</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1 500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13</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АО «</w:t>
            </w:r>
            <w:proofErr w:type="spellStart"/>
            <w:r w:rsidRPr="00622FCC">
              <w:rPr>
                <w:rFonts w:ascii="Calibri" w:hAnsi="Calibri" w:cs="Calibri"/>
                <w:color w:val="000000"/>
                <w:sz w:val="16"/>
                <w:szCs w:val="16"/>
              </w:rPr>
              <w:t>Полема</w:t>
            </w:r>
            <w:proofErr w:type="spellEnd"/>
            <w:r w:rsidRPr="00622FCC">
              <w:rPr>
                <w:rFonts w:ascii="Calibri" w:hAnsi="Calibri" w:cs="Calibri"/>
                <w:color w:val="000000"/>
                <w:sz w:val="16"/>
                <w:szCs w:val="16"/>
              </w:rPr>
              <w:t>»</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г. Тула</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Производство металлических высоколегированных порошков для наплавки, напыления и аддитивных технологий </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2018</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450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22</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14</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«АТТИС»</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Куркинский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Расширение производства кондитерских изделий </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2020</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605</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200</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15</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«Презент упаковка»</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г. Тула</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Производство упаковочных материалов для фармацевтической продукции </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2020</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300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45</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16</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w:t>
            </w:r>
            <w:proofErr w:type="spellStart"/>
            <w:r w:rsidRPr="00622FCC">
              <w:rPr>
                <w:rFonts w:ascii="Calibri" w:hAnsi="Calibri" w:cs="Calibri"/>
                <w:color w:val="000000"/>
                <w:sz w:val="16"/>
                <w:szCs w:val="16"/>
              </w:rPr>
              <w:t>Воловский</w:t>
            </w:r>
            <w:proofErr w:type="spellEnd"/>
            <w:r w:rsidRPr="00622FCC">
              <w:rPr>
                <w:rFonts w:ascii="Calibri" w:hAnsi="Calibri" w:cs="Calibri"/>
                <w:color w:val="000000"/>
                <w:sz w:val="16"/>
                <w:szCs w:val="16"/>
              </w:rPr>
              <w:t xml:space="preserve"> комбикормовый завод»</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Воловский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Строительство комбикормового и масло экстракционного завода «</w:t>
            </w:r>
            <w:proofErr w:type="spellStart"/>
            <w:r w:rsidRPr="00622FCC">
              <w:rPr>
                <w:rFonts w:ascii="Calibri" w:hAnsi="Calibri" w:cs="Calibri"/>
                <w:color w:val="000000"/>
                <w:sz w:val="16"/>
                <w:szCs w:val="16"/>
              </w:rPr>
              <w:t>Воловского</w:t>
            </w:r>
            <w:proofErr w:type="spellEnd"/>
            <w:r w:rsidRPr="00622FCC">
              <w:rPr>
                <w:rFonts w:ascii="Calibri" w:hAnsi="Calibri" w:cs="Calibri"/>
                <w:color w:val="000000"/>
                <w:sz w:val="16"/>
                <w:szCs w:val="16"/>
              </w:rPr>
              <w:t xml:space="preserve"> комбикормового завода»</w:t>
            </w:r>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2018</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1 466,20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100</w:t>
            </w:r>
          </w:p>
        </w:tc>
      </w:tr>
      <w:tr w:rsidR="00622FCC" w:rsidRPr="00FA6B97" w:rsidTr="004E60B9">
        <w:trPr>
          <w:trHeight w:val="425"/>
        </w:trPr>
        <w:tc>
          <w:tcPr>
            <w:tcW w:w="469" w:type="dxa"/>
            <w:shd w:val="clear" w:color="auto" w:fill="auto"/>
            <w:noWrap/>
            <w:vAlign w:val="center"/>
          </w:tcPr>
          <w:p w:rsidR="00622FCC" w:rsidRPr="00FA6B97" w:rsidRDefault="00622FCC" w:rsidP="00622FCC">
            <w:pPr>
              <w:jc w:val="center"/>
              <w:rPr>
                <w:rFonts w:ascii="Calibri" w:hAnsi="Calibri" w:cs="Calibri"/>
                <w:color w:val="000000"/>
                <w:sz w:val="16"/>
                <w:szCs w:val="16"/>
              </w:rPr>
            </w:pPr>
            <w:r>
              <w:rPr>
                <w:rFonts w:ascii="Calibri" w:hAnsi="Calibri" w:cs="Calibri"/>
                <w:color w:val="000000"/>
                <w:sz w:val="16"/>
                <w:szCs w:val="16"/>
              </w:rPr>
              <w:t>17</w:t>
            </w:r>
          </w:p>
        </w:tc>
        <w:tc>
          <w:tcPr>
            <w:tcW w:w="2009"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ООО Тепличный Комплекс «Тульский»</w:t>
            </w:r>
          </w:p>
        </w:tc>
        <w:tc>
          <w:tcPr>
            <w:tcW w:w="1378" w:type="dxa"/>
            <w:shd w:val="clear" w:color="auto" w:fill="auto"/>
            <w:vAlign w:val="center"/>
          </w:tcPr>
          <w:p w:rsidR="00622FCC" w:rsidRPr="00622FCC" w:rsidRDefault="00622FCC" w:rsidP="00622FCC">
            <w:pPr>
              <w:rPr>
                <w:rFonts w:ascii="Calibri" w:hAnsi="Calibri" w:cs="Calibri"/>
                <w:color w:val="000000"/>
                <w:sz w:val="16"/>
                <w:szCs w:val="16"/>
              </w:rPr>
            </w:pPr>
            <w:proofErr w:type="spellStart"/>
            <w:r w:rsidRPr="00622FCC">
              <w:rPr>
                <w:rFonts w:ascii="Calibri" w:hAnsi="Calibri" w:cs="Calibri"/>
                <w:color w:val="000000"/>
                <w:sz w:val="16"/>
                <w:szCs w:val="16"/>
              </w:rPr>
              <w:t>Щекинский</w:t>
            </w:r>
            <w:proofErr w:type="spellEnd"/>
            <w:r w:rsidRPr="00622FCC">
              <w:rPr>
                <w:rFonts w:ascii="Calibri" w:hAnsi="Calibri" w:cs="Calibri"/>
                <w:color w:val="000000"/>
                <w:sz w:val="16"/>
                <w:szCs w:val="16"/>
              </w:rPr>
              <w:t xml:space="preserve"> район</w:t>
            </w:r>
          </w:p>
        </w:tc>
        <w:tc>
          <w:tcPr>
            <w:tcW w:w="2874" w:type="dxa"/>
            <w:shd w:val="clear" w:color="auto" w:fill="auto"/>
            <w:vAlign w:val="center"/>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Строительство первой очереди тепличного комплекса по производству овощных культур в защищенном грунте с интеллектуальной системой </w:t>
            </w:r>
            <w:proofErr w:type="spellStart"/>
            <w:r w:rsidRPr="00622FCC">
              <w:rPr>
                <w:rFonts w:ascii="Calibri" w:hAnsi="Calibri" w:cs="Calibri"/>
                <w:color w:val="000000"/>
                <w:sz w:val="16"/>
                <w:szCs w:val="16"/>
              </w:rPr>
              <w:t>досвечивания</w:t>
            </w:r>
            <w:proofErr w:type="spellEnd"/>
          </w:p>
        </w:tc>
        <w:tc>
          <w:tcPr>
            <w:tcW w:w="130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2020</w:t>
            </w:r>
          </w:p>
        </w:tc>
        <w:tc>
          <w:tcPr>
            <w:tcW w:w="1246"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24 000</w:t>
            </w:r>
          </w:p>
        </w:tc>
        <w:tc>
          <w:tcPr>
            <w:tcW w:w="1163" w:type="dxa"/>
            <w:shd w:val="clear" w:color="auto" w:fill="auto"/>
            <w:vAlign w:val="center"/>
          </w:tcPr>
          <w:p w:rsidR="00622FCC" w:rsidRPr="00622FCC" w:rsidRDefault="00622FCC" w:rsidP="00622FCC">
            <w:pPr>
              <w:jc w:val="center"/>
              <w:rPr>
                <w:rFonts w:ascii="Calibri" w:hAnsi="Calibri" w:cs="Calibri"/>
                <w:color w:val="000000"/>
                <w:sz w:val="16"/>
                <w:szCs w:val="16"/>
              </w:rPr>
            </w:pPr>
            <w:r w:rsidRPr="00622FCC">
              <w:rPr>
                <w:rFonts w:ascii="Calibri" w:hAnsi="Calibri" w:cs="Calibri"/>
                <w:color w:val="000000"/>
                <w:sz w:val="16"/>
                <w:szCs w:val="16"/>
              </w:rPr>
              <w:t>1000</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w:t>
      </w:r>
      <w:r w:rsidR="004E60B9">
        <w:rPr>
          <w:rFonts w:ascii="Calibri" w:hAnsi="Calibri" w:cs="Calibri"/>
          <w:i/>
          <w:color w:val="000000"/>
          <w:sz w:val="22"/>
          <w:szCs w:val="22"/>
        </w:rPr>
        <w:t>9</w:t>
      </w:r>
      <w:r w:rsidR="004407CF" w:rsidRPr="00DF111B">
        <w:rPr>
          <w:rFonts w:ascii="Calibri" w:hAnsi="Calibri" w:cs="Calibri"/>
          <w:i/>
          <w:color w:val="000000"/>
          <w:sz w:val="22"/>
          <w:szCs w:val="22"/>
        </w:rPr>
        <w:t xml:space="preserve"> году.</w:t>
      </w:r>
      <w:r w:rsidR="004407CF">
        <w:rPr>
          <w:rStyle w:val="af3"/>
          <w:rFonts w:ascii="Calibri" w:hAnsi="Calibri" w:cs="Calibri"/>
          <w:i/>
          <w:color w:val="000000"/>
          <w:sz w:val="22"/>
          <w:szCs w:val="22"/>
        </w:rPr>
        <w:footnoteReference w:id="3"/>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5236"/>
        <w:gridCol w:w="2833"/>
      </w:tblGrid>
      <w:tr w:rsidR="004407CF" w:rsidRPr="00DF111B" w:rsidTr="00622FCC">
        <w:trPr>
          <w:trHeight w:val="425"/>
        </w:trPr>
        <w:tc>
          <w:tcPr>
            <w:tcW w:w="445"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 п/п</w:t>
            </w:r>
          </w:p>
        </w:tc>
        <w:tc>
          <w:tcPr>
            <w:tcW w:w="2264"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5244"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5"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622FCC" w:rsidRPr="00DF111B" w:rsidTr="00622FCC">
        <w:trPr>
          <w:trHeight w:val="425"/>
        </w:trPr>
        <w:tc>
          <w:tcPr>
            <w:tcW w:w="445"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(магазин, лит. Л.Л*) общей площадью 191,2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w:t>
            </w:r>
            <w:proofErr w:type="spellStart"/>
            <w:r w:rsidRPr="00622FCC">
              <w:rPr>
                <w:rFonts w:ascii="Calibri" w:hAnsi="Calibri" w:cs="Calibri"/>
                <w:color w:val="000000"/>
                <w:sz w:val="16"/>
                <w:szCs w:val="16"/>
              </w:rPr>
              <w:t>частка</w:t>
            </w:r>
            <w:proofErr w:type="spellEnd"/>
            <w:r w:rsidRPr="00622FCC">
              <w:rPr>
                <w:rFonts w:ascii="Calibri" w:hAnsi="Calibri" w:cs="Calibri"/>
                <w:color w:val="000000"/>
                <w:sz w:val="16"/>
                <w:szCs w:val="16"/>
              </w:rPr>
              <w:t xml:space="preserve"> площадью 305,0 </w:t>
            </w:r>
            <w:proofErr w:type="spellStart"/>
            <w:r w:rsidRPr="00622FCC">
              <w:rPr>
                <w:rFonts w:ascii="Calibri" w:hAnsi="Calibri" w:cs="Calibri"/>
                <w:color w:val="000000"/>
                <w:sz w:val="16"/>
                <w:szCs w:val="16"/>
              </w:rPr>
              <w:t>кв.м</w:t>
            </w:r>
            <w:proofErr w:type="spellEnd"/>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w:t>
            </w:r>
            <w:proofErr w:type="spellStart"/>
            <w:r w:rsidRPr="00622FCC">
              <w:rPr>
                <w:rFonts w:ascii="Calibri" w:hAnsi="Calibri" w:cs="Calibri"/>
                <w:color w:val="000000"/>
                <w:sz w:val="16"/>
                <w:szCs w:val="16"/>
              </w:rPr>
              <w:t>Кимовск</w:t>
            </w:r>
            <w:proofErr w:type="spellEnd"/>
            <w:r w:rsidRPr="00622FCC">
              <w:rPr>
                <w:rFonts w:ascii="Calibri" w:hAnsi="Calibri" w:cs="Calibri"/>
                <w:color w:val="000000"/>
                <w:sz w:val="16"/>
                <w:szCs w:val="16"/>
              </w:rPr>
              <w:t>, ул. Советская</w:t>
            </w:r>
          </w:p>
        </w:tc>
      </w:tr>
      <w:tr w:rsidR="00622FCC" w:rsidRPr="00DF111B" w:rsidTr="00622FCC">
        <w:trPr>
          <w:trHeight w:val="425"/>
        </w:trPr>
        <w:tc>
          <w:tcPr>
            <w:tcW w:w="445"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6950,0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w:t>
            </w:r>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пл. Пролетарская, д. 7</w:t>
            </w:r>
          </w:p>
        </w:tc>
      </w:tr>
      <w:tr w:rsidR="00622FCC" w:rsidRPr="00DF111B" w:rsidTr="00622FCC">
        <w:trPr>
          <w:trHeight w:val="425"/>
        </w:trPr>
        <w:tc>
          <w:tcPr>
            <w:tcW w:w="445"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бытового здания, лит. </w:t>
            </w:r>
            <w:proofErr w:type="spellStart"/>
            <w:r w:rsidRPr="00622FCC">
              <w:rPr>
                <w:rFonts w:ascii="Calibri" w:hAnsi="Calibri" w:cs="Calibri"/>
                <w:color w:val="000000"/>
                <w:sz w:val="16"/>
                <w:szCs w:val="16"/>
              </w:rPr>
              <w:t>Б,общей</w:t>
            </w:r>
            <w:proofErr w:type="spellEnd"/>
            <w:r w:rsidRPr="00622FCC">
              <w:rPr>
                <w:rFonts w:ascii="Calibri" w:hAnsi="Calibri" w:cs="Calibri"/>
                <w:color w:val="000000"/>
                <w:sz w:val="16"/>
                <w:szCs w:val="16"/>
              </w:rPr>
              <w:t xml:space="preserve"> площадью 987,7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1925,0 </w:t>
            </w:r>
            <w:proofErr w:type="spellStart"/>
            <w:r w:rsidRPr="00622FCC">
              <w:rPr>
                <w:rFonts w:ascii="Calibri" w:hAnsi="Calibri" w:cs="Calibri"/>
                <w:color w:val="000000"/>
                <w:sz w:val="16"/>
                <w:szCs w:val="16"/>
              </w:rPr>
              <w:t>кв.м</w:t>
            </w:r>
            <w:proofErr w:type="spellEnd"/>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Донской, </w:t>
            </w:r>
            <w:proofErr w:type="spellStart"/>
            <w:r w:rsidRPr="00622FCC">
              <w:rPr>
                <w:rFonts w:ascii="Calibri" w:hAnsi="Calibri" w:cs="Calibri"/>
                <w:color w:val="000000"/>
                <w:sz w:val="16"/>
                <w:szCs w:val="16"/>
              </w:rPr>
              <w:t>мкр</w:t>
            </w:r>
            <w:proofErr w:type="spellEnd"/>
            <w:r w:rsidRPr="00622FCC">
              <w:rPr>
                <w:rFonts w:ascii="Calibri" w:hAnsi="Calibri" w:cs="Calibri"/>
                <w:color w:val="000000"/>
                <w:sz w:val="16"/>
                <w:szCs w:val="16"/>
              </w:rPr>
              <w:t>. Северо-Задонск, ул. Строительная, д. 28</w:t>
            </w:r>
          </w:p>
        </w:tc>
      </w:tr>
      <w:tr w:rsidR="00622FCC" w:rsidRPr="00DF111B" w:rsidTr="00622FCC">
        <w:trPr>
          <w:trHeight w:val="425"/>
        </w:trPr>
        <w:tc>
          <w:tcPr>
            <w:tcW w:w="445"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(здание центра, лит. А, здание пищеблока, лит. Б, с пристройкой, лит. б, склад, лит. В) общей площадью 401,8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1929,0 </w:t>
            </w:r>
            <w:proofErr w:type="spellStart"/>
            <w:r w:rsidRPr="00622FCC">
              <w:rPr>
                <w:rFonts w:ascii="Calibri" w:hAnsi="Calibri" w:cs="Calibri"/>
                <w:color w:val="000000"/>
                <w:sz w:val="16"/>
                <w:szCs w:val="16"/>
              </w:rPr>
              <w:t>кв.м</w:t>
            </w:r>
            <w:proofErr w:type="spellEnd"/>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ул. Лермонтова, д. 3</w:t>
            </w:r>
          </w:p>
        </w:tc>
      </w:tr>
      <w:tr w:rsidR="00622FCC" w:rsidRPr="00DF111B" w:rsidTr="00622FCC">
        <w:trPr>
          <w:trHeight w:val="425"/>
        </w:trPr>
        <w:tc>
          <w:tcPr>
            <w:tcW w:w="445"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5</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 завершенного строительством объекта, лит. ВВ1, общей площадью 1463,9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5949,0 кв. м </w:t>
            </w:r>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Тула, Центральный район, ул. Оборонная, д. 114б</w:t>
            </w:r>
          </w:p>
        </w:tc>
      </w:tr>
      <w:tr w:rsidR="00622FCC" w:rsidRPr="00DF111B" w:rsidTr="00622FCC">
        <w:trPr>
          <w:trHeight w:val="425"/>
        </w:trPr>
        <w:tc>
          <w:tcPr>
            <w:tcW w:w="445"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6</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(лит. </w:t>
            </w:r>
            <w:proofErr w:type="gramStart"/>
            <w:r w:rsidRPr="00622FCC">
              <w:rPr>
                <w:rFonts w:ascii="Calibri" w:hAnsi="Calibri" w:cs="Calibri"/>
                <w:color w:val="000000"/>
                <w:sz w:val="16"/>
                <w:szCs w:val="16"/>
              </w:rPr>
              <w:t>А,А</w:t>
            </w:r>
            <w:proofErr w:type="gramEnd"/>
            <w:r w:rsidRPr="00622FCC">
              <w:rPr>
                <w:rFonts w:ascii="Calibri" w:hAnsi="Calibri" w:cs="Calibri"/>
                <w:color w:val="000000"/>
                <w:sz w:val="16"/>
                <w:szCs w:val="16"/>
              </w:rPr>
              <w:t xml:space="preserve">1,А2, над </w:t>
            </w:r>
            <w:proofErr w:type="spellStart"/>
            <w:r w:rsidRPr="00622FCC">
              <w:rPr>
                <w:rFonts w:ascii="Calibri" w:hAnsi="Calibri" w:cs="Calibri"/>
                <w:color w:val="000000"/>
                <w:sz w:val="16"/>
                <w:szCs w:val="16"/>
              </w:rPr>
              <w:t>А,а</w:t>
            </w:r>
            <w:proofErr w:type="spellEnd"/>
            <w:r w:rsidRPr="00622FCC">
              <w:rPr>
                <w:rFonts w:ascii="Calibri" w:hAnsi="Calibri" w:cs="Calibri"/>
                <w:color w:val="000000"/>
                <w:sz w:val="16"/>
                <w:szCs w:val="16"/>
              </w:rPr>
              <w:t xml:space="preserve">, над а, лит. Б, лит. В) общей площадью 254,2 </w:t>
            </w:r>
            <w:proofErr w:type="spellStart"/>
            <w:r w:rsidRPr="00622FCC">
              <w:rPr>
                <w:rFonts w:ascii="Calibri" w:hAnsi="Calibri" w:cs="Calibri"/>
                <w:color w:val="000000"/>
                <w:sz w:val="16"/>
                <w:szCs w:val="16"/>
              </w:rPr>
              <w:t>кв.м</w:t>
            </w:r>
            <w:proofErr w:type="spellEnd"/>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50 лет ВЛКСМ, Дача № 47</w:t>
            </w:r>
          </w:p>
        </w:tc>
      </w:tr>
      <w:tr w:rsidR="00622FCC" w:rsidRPr="00DF111B" w:rsidTr="00622FCC">
        <w:trPr>
          <w:trHeight w:val="425"/>
        </w:trPr>
        <w:tc>
          <w:tcPr>
            <w:tcW w:w="445"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7</w:t>
            </w:r>
          </w:p>
        </w:tc>
        <w:tc>
          <w:tcPr>
            <w:tcW w:w="226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w:t>
            </w:r>
            <w:proofErr w:type="spellStart"/>
            <w:r w:rsidRPr="00622FCC">
              <w:rPr>
                <w:rFonts w:ascii="Calibri" w:hAnsi="Calibri" w:cs="Calibri"/>
                <w:color w:val="000000"/>
                <w:sz w:val="16"/>
                <w:szCs w:val="16"/>
              </w:rPr>
              <w:t>А,общей</w:t>
            </w:r>
            <w:proofErr w:type="spellEnd"/>
            <w:r w:rsidRPr="00622FCC">
              <w:rPr>
                <w:rFonts w:ascii="Calibri" w:hAnsi="Calibri" w:cs="Calibri"/>
                <w:color w:val="000000"/>
                <w:sz w:val="16"/>
                <w:szCs w:val="16"/>
              </w:rPr>
              <w:t xml:space="preserve"> площадью 619,5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4473,0 кв. м </w:t>
            </w:r>
          </w:p>
        </w:tc>
        <w:tc>
          <w:tcPr>
            <w:tcW w:w="2835"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Алексинский район, г. Алексин, ул. </w:t>
            </w:r>
            <w:proofErr w:type="spellStart"/>
            <w:r w:rsidRPr="00622FCC">
              <w:rPr>
                <w:rFonts w:ascii="Calibri" w:hAnsi="Calibri" w:cs="Calibri"/>
                <w:color w:val="000000"/>
                <w:sz w:val="16"/>
                <w:szCs w:val="16"/>
              </w:rPr>
              <w:t>З.Космодемьянской</w:t>
            </w:r>
            <w:proofErr w:type="spellEnd"/>
            <w:r w:rsidRPr="00622FCC">
              <w:rPr>
                <w:rFonts w:ascii="Calibri" w:hAnsi="Calibri" w:cs="Calibri"/>
                <w:color w:val="000000"/>
                <w:sz w:val="16"/>
                <w:szCs w:val="16"/>
              </w:rPr>
              <w:t xml:space="preserve">, д. 8 </w:t>
            </w:r>
          </w:p>
        </w:tc>
      </w:tr>
    </w:tbl>
    <w:p w:rsidR="00622FCC" w:rsidRDefault="00622FCC" w:rsidP="005D160D">
      <w:pPr>
        <w:widowControl w:val="0"/>
        <w:spacing w:before="120" w:after="120"/>
        <w:ind w:firstLine="425"/>
        <w:jc w:val="both"/>
        <w:rPr>
          <w:rFonts w:ascii="Arial" w:hAnsi="Arial" w:cs="Arial"/>
          <w:sz w:val="20"/>
          <w:szCs w:val="20"/>
        </w:rPr>
      </w:pPr>
    </w:p>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lastRenderedPageBreak/>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Регион занимает пятое место в Национальном рейтинге состояния инвестиционного климата в субъектах Российской Федерации</w:t>
      </w:r>
      <w:r w:rsidR="00F501F6" w:rsidRPr="00E72292">
        <w:rPr>
          <w:rFonts w:ascii="Arial" w:hAnsi="Arial" w:cs="Arial"/>
          <w:b/>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Сектор </w:t>
      </w:r>
      <w:r w:rsidRPr="004E3EBF">
        <w:rPr>
          <w:rFonts w:ascii="Arial" w:hAnsi="Arial" w:cs="Arial"/>
          <w:i/>
          <w:color w:val="000000"/>
          <w:sz w:val="20"/>
          <w:szCs w:val="20"/>
        </w:rPr>
        <w:t>торговой</w:t>
      </w:r>
      <w:r w:rsidRPr="004E3EBF">
        <w:rPr>
          <w:rFonts w:ascii="Arial" w:hAnsi="Arial" w:cs="Arial"/>
          <w:color w:val="000000"/>
          <w:sz w:val="20"/>
          <w:szCs w:val="20"/>
        </w:rPr>
        <w:t xml:space="preserve"> </w:t>
      </w:r>
      <w:r w:rsidRPr="005978A9">
        <w:rPr>
          <w:rFonts w:ascii="Arial" w:hAnsi="Arial" w:cs="Arial"/>
          <w:color w:val="000000"/>
          <w:sz w:val="20"/>
          <w:szCs w:val="20"/>
        </w:rPr>
        <w:t xml:space="preserve">недвижимости развивается в Туле </w:t>
      </w:r>
      <w:r w:rsidR="00882F80" w:rsidRPr="005978A9">
        <w:rPr>
          <w:rFonts w:ascii="Arial" w:hAnsi="Arial" w:cs="Arial"/>
          <w:color w:val="000000"/>
          <w:sz w:val="20"/>
          <w:szCs w:val="20"/>
        </w:rPr>
        <w:t>достаточно</w:t>
      </w:r>
      <w:r w:rsidRPr="005978A9">
        <w:rPr>
          <w:rFonts w:ascii="Arial" w:hAnsi="Arial" w:cs="Arial"/>
          <w:color w:val="000000"/>
          <w:sz w:val="20"/>
          <w:szCs w:val="20"/>
        </w:rPr>
        <w:t xml:space="preserve"> активно. В городе присутствуют различные форматы объектов торговой недвижимости – салоны, магазины, супермаркеты, торговые центры, а также рынки.</w:t>
      </w:r>
    </w:p>
    <w:p w:rsidR="005978A9" w:rsidRDefault="005978A9"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Немалый</w:t>
      </w:r>
      <w:r w:rsidR="00257307" w:rsidRPr="005978A9">
        <w:rPr>
          <w:rFonts w:ascii="Arial" w:hAnsi="Arial" w:cs="Arial"/>
          <w:color w:val="000000"/>
          <w:sz w:val="20"/>
          <w:szCs w:val="20"/>
        </w:rPr>
        <w:t xml:space="preserve"> интерес к рынку коммерческой недвижимости проявляют крупные федеральные </w:t>
      </w:r>
      <w:proofErr w:type="spellStart"/>
      <w:r w:rsidR="00257307" w:rsidRPr="005978A9">
        <w:rPr>
          <w:rFonts w:ascii="Arial" w:hAnsi="Arial" w:cs="Arial"/>
          <w:color w:val="000000"/>
          <w:sz w:val="20"/>
          <w:szCs w:val="20"/>
        </w:rPr>
        <w:t>ритейл</w:t>
      </w:r>
      <w:r w:rsidRPr="005978A9">
        <w:rPr>
          <w:rFonts w:ascii="Arial" w:hAnsi="Arial" w:cs="Arial"/>
          <w:color w:val="000000"/>
          <w:sz w:val="20"/>
          <w:szCs w:val="20"/>
        </w:rPr>
        <w:t>еры</w:t>
      </w:r>
      <w:proofErr w:type="spellEnd"/>
      <w:r w:rsidRPr="005978A9">
        <w:rPr>
          <w:rFonts w:ascii="Arial" w:hAnsi="Arial" w:cs="Arial"/>
          <w:color w:val="000000"/>
          <w:sz w:val="20"/>
          <w:szCs w:val="20"/>
        </w:rPr>
        <w:t>. Здесь открыты магазины сетей</w:t>
      </w:r>
      <w:r w:rsidR="00257307" w:rsidRPr="005978A9">
        <w:rPr>
          <w:rFonts w:ascii="Arial" w:hAnsi="Arial" w:cs="Arial"/>
          <w:color w:val="000000"/>
          <w:sz w:val="20"/>
          <w:szCs w:val="20"/>
        </w:rPr>
        <w:t xml:space="preserve"> «</w:t>
      </w:r>
      <w:proofErr w:type="spellStart"/>
      <w:r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257307" w:rsidRPr="005978A9">
        <w:rPr>
          <w:rFonts w:ascii="Arial" w:hAnsi="Arial" w:cs="Arial"/>
          <w:color w:val="000000"/>
          <w:sz w:val="20"/>
          <w:szCs w:val="20"/>
        </w:rPr>
        <w:t xml:space="preserve"> </w:t>
      </w:r>
      <w:r w:rsidR="00257307" w:rsidRPr="004E3EBF">
        <w:rPr>
          <w:rFonts w:ascii="Arial" w:hAnsi="Arial" w:cs="Arial"/>
          <w:b/>
          <w:i/>
          <w:color w:val="000000"/>
          <w:sz w:val="20"/>
          <w:szCs w:val="20"/>
        </w:rPr>
        <w:t>Офисная</w:t>
      </w:r>
      <w:r w:rsidR="00257307" w:rsidRPr="005978A9">
        <w:rPr>
          <w:rFonts w:ascii="Arial" w:hAnsi="Arial" w:cs="Arial"/>
          <w:color w:val="000000"/>
          <w:sz w:val="20"/>
          <w:szCs w:val="20"/>
        </w:rPr>
        <w:t xml:space="preserve"> недвижимость Тулы едва преодолела начальный этап своего развития. Преодоление стадии становления происходит медленными темпами.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2D08AA" w:rsidTr="00E72292">
        <w:trPr>
          <w:trHeight w:val="481"/>
          <w:tblHeader/>
          <w:jc w:val="center"/>
        </w:trPr>
        <w:tc>
          <w:tcPr>
            <w:tcW w:w="9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п/п</w:t>
            </w:r>
          </w:p>
        </w:tc>
        <w:tc>
          <w:tcPr>
            <w:tcW w:w="2296"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Муниципальное образование (район)</w:t>
            </w:r>
          </w:p>
        </w:tc>
        <w:tc>
          <w:tcPr>
            <w:tcW w:w="32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xml:space="preserve">Среднее значение удельного показателя стоимости, </w:t>
            </w:r>
            <w:proofErr w:type="spellStart"/>
            <w:r w:rsidRPr="002D08AA">
              <w:rPr>
                <w:rFonts w:ascii="Calibri" w:hAnsi="Calibri" w:cs="Calibri"/>
                <w:b/>
                <w:bCs/>
                <w:i/>
                <w:iCs/>
                <w:color w:val="000000"/>
                <w:sz w:val="20"/>
                <w:szCs w:val="20"/>
              </w:rPr>
              <w:t>руб</w:t>
            </w:r>
            <w:proofErr w:type="spellEnd"/>
            <w:r w:rsidRPr="002D08AA">
              <w:rPr>
                <w:rFonts w:ascii="Calibri" w:hAnsi="Calibri" w:cs="Calibri"/>
                <w:b/>
                <w:bCs/>
                <w:i/>
                <w:iCs/>
                <w:color w:val="000000"/>
                <w:sz w:val="20"/>
                <w:szCs w:val="20"/>
              </w:rPr>
              <w:t>/м2</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Алексинский</w:t>
            </w:r>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47558</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2</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Белевский</w:t>
            </w:r>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50622</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3</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Богородицкий</w:t>
            </w:r>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20295</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4</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23543</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5</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Донской</w:t>
            </w:r>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47500</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6</w:t>
            </w:r>
          </w:p>
        </w:tc>
        <w:tc>
          <w:tcPr>
            <w:tcW w:w="2296" w:type="dxa"/>
            <w:shd w:val="clear" w:color="auto" w:fill="auto"/>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17091</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lastRenderedPageBreak/>
              <w:t>7</w:t>
            </w:r>
          </w:p>
        </w:tc>
        <w:tc>
          <w:tcPr>
            <w:tcW w:w="2296" w:type="dxa"/>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Заокский</w:t>
            </w:r>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15604</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8</w:t>
            </w:r>
          </w:p>
        </w:tc>
        <w:tc>
          <w:tcPr>
            <w:tcW w:w="2296" w:type="dxa"/>
            <w:shd w:val="clear" w:color="auto" w:fill="auto"/>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27008</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9</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Киреевский</w:t>
            </w:r>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23585</w:t>
            </w:r>
          </w:p>
        </w:tc>
      </w:tr>
      <w:tr w:rsidR="00783447" w:rsidRPr="002D08AA" w:rsidTr="00783447">
        <w:trPr>
          <w:trHeight w:val="255"/>
          <w:jc w:val="center"/>
        </w:trPr>
        <w:tc>
          <w:tcPr>
            <w:tcW w:w="960" w:type="dxa"/>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10</w:t>
            </w:r>
          </w:p>
        </w:tc>
        <w:tc>
          <w:tcPr>
            <w:tcW w:w="2296" w:type="dxa"/>
            <w:shd w:val="clear" w:color="auto" w:fill="auto"/>
            <w:noWrap/>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60" w:type="dxa"/>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56889</w:t>
            </w:r>
          </w:p>
        </w:tc>
      </w:tr>
      <w:tr w:rsidR="00783447" w:rsidRPr="002D08AA" w:rsidTr="00783447">
        <w:trPr>
          <w:trHeight w:val="255"/>
          <w:jc w:val="center"/>
        </w:trPr>
        <w:tc>
          <w:tcPr>
            <w:tcW w:w="960" w:type="dxa"/>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11</w:t>
            </w:r>
          </w:p>
        </w:tc>
        <w:tc>
          <w:tcPr>
            <w:tcW w:w="2296" w:type="dxa"/>
            <w:shd w:val="clear" w:color="auto" w:fill="auto"/>
            <w:noWrap/>
            <w:vAlign w:val="center"/>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260" w:type="dxa"/>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24648</w:t>
            </w:r>
          </w:p>
        </w:tc>
      </w:tr>
      <w:tr w:rsidR="00783447" w:rsidRPr="002D08AA" w:rsidTr="00783447">
        <w:trPr>
          <w:trHeight w:val="255"/>
          <w:jc w:val="center"/>
        </w:trPr>
        <w:tc>
          <w:tcPr>
            <w:tcW w:w="960" w:type="dxa"/>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12</w:t>
            </w:r>
          </w:p>
        </w:tc>
        <w:tc>
          <w:tcPr>
            <w:tcW w:w="2296" w:type="dxa"/>
            <w:shd w:val="clear" w:color="auto" w:fill="auto"/>
            <w:noWrap/>
            <w:vAlign w:val="center"/>
          </w:tcPr>
          <w:p w:rsidR="00783447" w:rsidRDefault="00783447" w:rsidP="00783447">
            <w:pPr>
              <w:rPr>
                <w:rFonts w:ascii="Calibri" w:hAnsi="Calibri" w:cs="Calibri"/>
                <w:color w:val="000000"/>
                <w:sz w:val="22"/>
                <w:szCs w:val="22"/>
              </w:rPr>
            </w:pPr>
            <w:r>
              <w:rPr>
                <w:rFonts w:ascii="Calibri" w:hAnsi="Calibri" w:cs="Calibri"/>
                <w:color w:val="000000"/>
                <w:sz w:val="22"/>
                <w:szCs w:val="22"/>
              </w:rPr>
              <w:t>Тула</w:t>
            </w:r>
          </w:p>
        </w:tc>
        <w:tc>
          <w:tcPr>
            <w:tcW w:w="3260" w:type="dxa"/>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74349</w:t>
            </w:r>
          </w:p>
        </w:tc>
      </w:tr>
      <w:tr w:rsidR="00783447" w:rsidRPr="002D08AA" w:rsidTr="00783447">
        <w:trPr>
          <w:trHeight w:val="255"/>
          <w:jc w:val="center"/>
        </w:trPr>
        <w:tc>
          <w:tcPr>
            <w:tcW w:w="960" w:type="dxa"/>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13</w:t>
            </w:r>
          </w:p>
        </w:tc>
        <w:tc>
          <w:tcPr>
            <w:tcW w:w="2296" w:type="dxa"/>
            <w:shd w:val="clear" w:color="auto" w:fill="auto"/>
            <w:noWrap/>
            <w:vAlign w:val="center"/>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Узловский</w:t>
            </w:r>
            <w:proofErr w:type="spellEnd"/>
          </w:p>
        </w:tc>
        <w:tc>
          <w:tcPr>
            <w:tcW w:w="3260" w:type="dxa"/>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60889</w:t>
            </w:r>
          </w:p>
        </w:tc>
      </w:tr>
      <w:tr w:rsidR="00783447" w:rsidRPr="002D08AA" w:rsidTr="00783447">
        <w:trPr>
          <w:trHeight w:val="255"/>
          <w:jc w:val="center"/>
        </w:trPr>
        <w:tc>
          <w:tcPr>
            <w:tcW w:w="960" w:type="dxa"/>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14</w:t>
            </w:r>
          </w:p>
        </w:tc>
        <w:tc>
          <w:tcPr>
            <w:tcW w:w="2296" w:type="dxa"/>
            <w:shd w:val="clear" w:color="auto" w:fill="auto"/>
            <w:noWrap/>
            <w:vAlign w:val="center"/>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260" w:type="dxa"/>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54325</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783447"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4CEF71C8" wp14:editId="534C7C81">
            <wp:extent cx="5074920" cy="37642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4DB" w:rsidRDefault="00BA44DB" w:rsidP="00E72292">
      <w:pPr>
        <w:pStyle w:val="a4"/>
        <w:spacing w:before="24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01771C" w:rsidTr="00BE1105">
        <w:trPr>
          <w:trHeight w:val="596"/>
          <w:jc w:val="center"/>
        </w:trPr>
        <w:tc>
          <w:tcPr>
            <w:tcW w:w="95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44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65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Алексинский</w:t>
            </w:r>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480</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382</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3</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Ленинский</w:t>
            </w:r>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150</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583</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Одоевский</w:t>
            </w:r>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332</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6</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Тула</w:t>
            </w:r>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1 526</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7</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750</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8</w:t>
            </w:r>
          </w:p>
        </w:tc>
        <w:tc>
          <w:tcPr>
            <w:tcW w:w="244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934</w:t>
            </w:r>
          </w:p>
        </w:tc>
      </w:tr>
      <w:tr w:rsidR="00783447" w:rsidRPr="0001771C" w:rsidTr="002A3995">
        <w:trPr>
          <w:trHeight w:val="255"/>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9</w:t>
            </w:r>
          </w:p>
        </w:tc>
        <w:tc>
          <w:tcPr>
            <w:tcW w:w="2443"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2"/>
                <w:szCs w:val="22"/>
              </w:rPr>
            </w:pPr>
            <w:r>
              <w:rPr>
                <w:rFonts w:ascii="Calibri" w:hAnsi="Calibri" w:cs="Calibri"/>
                <w:color w:val="000000"/>
                <w:sz w:val="22"/>
                <w:szCs w:val="22"/>
              </w:rPr>
              <w:t>Ясногорский</w:t>
            </w:r>
          </w:p>
        </w:tc>
        <w:tc>
          <w:tcPr>
            <w:tcW w:w="3653"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450</w:t>
            </w:r>
          </w:p>
        </w:tc>
      </w:tr>
    </w:tbl>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BA44DB" w:rsidRDefault="00783447"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7312EAC3" wp14:editId="2212A25E">
            <wp:extent cx="5326380" cy="310896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0662EC">
      <w:pPr>
        <w:pStyle w:val="a4"/>
        <w:spacing w:before="12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01771C" w:rsidTr="00BE1105">
        <w:trPr>
          <w:trHeight w:val="477"/>
          <w:jc w:val="center"/>
        </w:trPr>
        <w:tc>
          <w:tcPr>
            <w:tcW w:w="94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09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555" w:type="dxa"/>
            <w:shd w:val="clear" w:color="auto" w:fill="auto"/>
            <w:vAlign w:val="center"/>
            <w:hideMark/>
          </w:tcPr>
          <w:p w:rsidR="0001771C" w:rsidRPr="00192802" w:rsidRDefault="0001771C" w:rsidP="006A29C8">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00192802" w:rsidRPr="00192802">
              <w:rPr>
                <w:rFonts w:ascii="Calibri" w:hAnsi="Calibri" w:cs="Calibri"/>
                <w:b/>
                <w:bCs/>
                <w:i/>
                <w:iCs/>
                <w:color w:val="000000"/>
                <w:sz w:val="20"/>
                <w:szCs w:val="20"/>
              </w:rPr>
              <w:t>/</w:t>
            </w:r>
            <w:proofErr w:type="spellStart"/>
            <w:r w:rsidR="00192802">
              <w:rPr>
                <w:rFonts w:ascii="Calibri" w:hAnsi="Calibri" w:cs="Calibri"/>
                <w:b/>
                <w:bCs/>
                <w:i/>
                <w:iCs/>
                <w:color w:val="000000"/>
                <w:sz w:val="20"/>
                <w:szCs w:val="20"/>
              </w:rPr>
              <w:t>мес</w:t>
            </w:r>
            <w:proofErr w:type="spellEnd"/>
          </w:p>
        </w:tc>
      </w:tr>
      <w:tr w:rsidR="00783447" w:rsidRPr="0001771C" w:rsidTr="002A3995">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w:t>
            </w:r>
          </w:p>
        </w:tc>
        <w:tc>
          <w:tcPr>
            <w:tcW w:w="209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Киреевский</w:t>
            </w:r>
          </w:p>
        </w:tc>
        <w:tc>
          <w:tcPr>
            <w:tcW w:w="3555"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51 502</w:t>
            </w:r>
          </w:p>
        </w:tc>
      </w:tr>
      <w:tr w:rsidR="00783447" w:rsidRPr="0001771C" w:rsidTr="002A3995">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2</w:t>
            </w:r>
          </w:p>
        </w:tc>
        <w:tc>
          <w:tcPr>
            <w:tcW w:w="209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55"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53 183</w:t>
            </w:r>
          </w:p>
        </w:tc>
      </w:tr>
      <w:tr w:rsidR="00783447" w:rsidRPr="0001771C" w:rsidTr="002A3995">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3</w:t>
            </w:r>
          </w:p>
        </w:tc>
        <w:tc>
          <w:tcPr>
            <w:tcW w:w="2093"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Суворовский</w:t>
            </w:r>
          </w:p>
        </w:tc>
        <w:tc>
          <w:tcPr>
            <w:tcW w:w="3555"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3 450</w:t>
            </w:r>
          </w:p>
        </w:tc>
      </w:tr>
      <w:tr w:rsidR="00783447" w:rsidRPr="0001771C" w:rsidTr="002A3995">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4</w:t>
            </w:r>
          </w:p>
        </w:tc>
        <w:tc>
          <w:tcPr>
            <w:tcW w:w="2093"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2"/>
                <w:szCs w:val="22"/>
              </w:rPr>
            </w:pPr>
            <w:r>
              <w:rPr>
                <w:rFonts w:ascii="Calibri" w:hAnsi="Calibri" w:cs="Calibri"/>
                <w:color w:val="000000"/>
                <w:sz w:val="22"/>
                <w:szCs w:val="22"/>
              </w:rPr>
              <w:t>Тула</w:t>
            </w:r>
          </w:p>
        </w:tc>
        <w:tc>
          <w:tcPr>
            <w:tcW w:w="3555"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46 126</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783447"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5FBEC45A" wp14:editId="1C0C5A48">
            <wp:extent cx="4716780" cy="2827020"/>
            <wp:effectExtent l="0" t="0" r="762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292" w:rsidRDefault="00E72292" w:rsidP="000662EC">
      <w:pPr>
        <w:pStyle w:val="a4"/>
        <w:spacing w:before="120" w:beforeAutospacing="0" w:after="120" w:afterAutospacing="0"/>
        <w:ind w:firstLine="709"/>
        <w:rPr>
          <w:rFonts w:ascii="Calibri" w:hAnsi="Calibri" w:cs="Calibri"/>
          <w:b/>
          <w:i/>
          <w:color w:val="000000"/>
          <w:sz w:val="22"/>
          <w:szCs w:val="22"/>
        </w:rPr>
      </w:pPr>
    </w:p>
    <w:p w:rsidR="00E72292" w:rsidRDefault="00E72292" w:rsidP="000662EC">
      <w:pPr>
        <w:pStyle w:val="a4"/>
        <w:spacing w:before="120" w:beforeAutospacing="0" w:after="120" w:afterAutospacing="0"/>
        <w:ind w:firstLine="709"/>
        <w:rPr>
          <w:rFonts w:ascii="Calibri" w:hAnsi="Calibri" w:cs="Calibri"/>
          <w:b/>
          <w:i/>
          <w:color w:val="000000"/>
          <w:sz w:val="22"/>
          <w:szCs w:val="22"/>
        </w:rPr>
      </w:pP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lastRenderedPageBreak/>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Look w:val="04A0" w:firstRow="1" w:lastRow="0" w:firstColumn="1" w:lastColumn="0" w:noHBand="0" w:noVBand="1"/>
      </w:tblPr>
      <w:tblGrid>
        <w:gridCol w:w="960"/>
        <w:gridCol w:w="2296"/>
        <w:gridCol w:w="3543"/>
      </w:tblGrid>
      <w:tr w:rsidR="00B42CCA" w:rsidRPr="00B42CCA" w:rsidTr="00BE1105">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п/п</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Муниципальное образование (район)</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xml:space="preserve">Среднее значение удельного показателя стоимости, </w:t>
            </w:r>
            <w:proofErr w:type="spellStart"/>
            <w:r w:rsidRPr="00B42CCA">
              <w:rPr>
                <w:rFonts w:ascii="Calibri" w:hAnsi="Calibri" w:cs="Calibri"/>
                <w:b/>
                <w:bCs/>
                <w:i/>
                <w:iCs/>
                <w:color w:val="000000"/>
                <w:sz w:val="20"/>
                <w:szCs w:val="20"/>
              </w:rPr>
              <w:t>руб</w:t>
            </w:r>
            <w:proofErr w:type="spellEnd"/>
            <w:r w:rsidRPr="00B42CCA">
              <w:rPr>
                <w:rFonts w:ascii="Calibri" w:hAnsi="Calibri" w:cs="Calibri"/>
                <w:b/>
                <w:bCs/>
                <w:i/>
                <w:iCs/>
                <w:color w:val="000000"/>
                <w:sz w:val="20"/>
                <w:szCs w:val="20"/>
              </w:rPr>
              <w:t>/м</w:t>
            </w:r>
            <w:r w:rsidRPr="00B42CCA">
              <w:rPr>
                <w:rFonts w:ascii="Calibri" w:hAnsi="Calibri" w:cs="Calibri"/>
                <w:b/>
                <w:bCs/>
                <w:i/>
                <w:iCs/>
                <w:color w:val="000000"/>
                <w:sz w:val="20"/>
                <w:szCs w:val="20"/>
                <w:vertAlign w:val="superscript"/>
              </w:rPr>
              <w:t>2</w:t>
            </w:r>
            <w:r w:rsidRPr="00B42CCA">
              <w:rPr>
                <w:rFonts w:ascii="Calibri" w:hAnsi="Calibri" w:cs="Calibri"/>
                <w:b/>
                <w:bCs/>
                <w:i/>
                <w:iCs/>
                <w:color w:val="000000"/>
                <w:sz w:val="20"/>
                <w:szCs w:val="20"/>
              </w:rPr>
              <w:t>/</w:t>
            </w:r>
            <w:proofErr w:type="spellStart"/>
            <w:r w:rsidRPr="00B42CCA">
              <w:rPr>
                <w:rFonts w:ascii="Calibri" w:hAnsi="Calibri" w:cs="Calibri"/>
                <w:b/>
                <w:bCs/>
                <w:i/>
                <w:iCs/>
                <w:color w:val="000000"/>
                <w:sz w:val="20"/>
                <w:szCs w:val="20"/>
              </w:rPr>
              <w:t>мес</w:t>
            </w:r>
            <w:proofErr w:type="spellEnd"/>
          </w:p>
        </w:tc>
      </w:tr>
      <w:tr w:rsidR="00783447"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w:t>
            </w:r>
          </w:p>
        </w:tc>
        <w:tc>
          <w:tcPr>
            <w:tcW w:w="2296"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2"/>
                <w:szCs w:val="22"/>
              </w:rPr>
            </w:pPr>
            <w:r>
              <w:rPr>
                <w:rFonts w:ascii="Calibri" w:hAnsi="Calibri" w:cs="Calibri"/>
                <w:color w:val="000000"/>
                <w:sz w:val="22"/>
                <w:szCs w:val="22"/>
              </w:rPr>
              <w:t>Киреевский</w:t>
            </w:r>
          </w:p>
        </w:tc>
        <w:tc>
          <w:tcPr>
            <w:tcW w:w="3543"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462</w:t>
            </w:r>
          </w:p>
        </w:tc>
      </w:tr>
      <w:tr w:rsidR="00783447"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2</w:t>
            </w:r>
          </w:p>
        </w:tc>
        <w:tc>
          <w:tcPr>
            <w:tcW w:w="2296"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455</w:t>
            </w:r>
          </w:p>
        </w:tc>
      </w:tr>
      <w:tr w:rsidR="00783447"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3</w:t>
            </w:r>
          </w:p>
        </w:tc>
        <w:tc>
          <w:tcPr>
            <w:tcW w:w="2296"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2"/>
                <w:szCs w:val="22"/>
              </w:rPr>
            </w:pPr>
            <w:r>
              <w:rPr>
                <w:rFonts w:ascii="Calibri" w:hAnsi="Calibri" w:cs="Calibri"/>
                <w:color w:val="000000"/>
                <w:sz w:val="22"/>
                <w:szCs w:val="22"/>
              </w:rPr>
              <w:t>Тула</w:t>
            </w:r>
          </w:p>
        </w:tc>
        <w:tc>
          <w:tcPr>
            <w:tcW w:w="3543"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573</w:t>
            </w:r>
          </w:p>
        </w:tc>
      </w:tr>
      <w:tr w:rsidR="00783447"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4</w:t>
            </w:r>
          </w:p>
        </w:tc>
        <w:tc>
          <w:tcPr>
            <w:tcW w:w="2296"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2"/>
                <w:szCs w:val="22"/>
              </w:rPr>
            </w:pPr>
            <w:r>
              <w:rPr>
                <w:rFonts w:ascii="Calibri" w:hAnsi="Calibri" w:cs="Calibri"/>
                <w:color w:val="000000"/>
                <w:sz w:val="22"/>
                <w:szCs w:val="22"/>
              </w:rPr>
              <w:t>154</w:t>
            </w:r>
          </w:p>
        </w:tc>
      </w:tr>
    </w:tbl>
    <w:p w:rsidR="00770FDD" w:rsidRDefault="0010443A" w:rsidP="00783447">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783447"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1ADC13A2" wp14:editId="33B536D5">
            <wp:extent cx="4480560" cy="25146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это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770FDD" w:rsidTr="0010443A">
        <w:trPr>
          <w:trHeight w:val="581"/>
          <w:jc w:val="center"/>
        </w:trPr>
        <w:tc>
          <w:tcPr>
            <w:tcW w:w="76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п/п</w:t>
            </w:r>
          </w:p>
        </w:tc>
        <w:tc>
          <w:tcPr>
            <w:tcW w:w="208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Муниципальное образование (район)</w:t>
            </w:r>
          </w:p>
        </w:tc>
        <w:tc>
          <w:tcPr>
            <w:tcW w:w="326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xml:space="preserve">Среднее значение удельного показателя стоимости, </w:t>
            </w:r>
            <w:proofErr w:type="spellStart"/>
            <w:r w:rsidRPr="00770FDD">
              <w:rPr>
                <w:rFonts w:asciiTheme="minorHAnsi" w:hAnsiTheme="minorHAnsi" w:cstheme="minorHAnsi"/>
                <w:b/>
                <w:bCs/>
                <w:i/>
                <w:iCs/>
                <w:color w:val="000000"/>
                <w:sz w:val="20"/>
                <w:szCs w:val="20"/>
              </w:rPr>
              <w:t>руб</w:t>
            </w:r>
            <w:proofErr w:type="spellEnd"/>
            <w:r w:rsidRPr="00770FDD">
              <w:rPr>
                <w:rFonts w:asciiTheme="minorHAnsi" w:hAnsiTheme="minorHAnsi" w:cstheme="minorHAnsi"/>
                <w:b/>
                <w:bCs/>
                <w:i/>
                <w:iCs/>
                <w:color w:val="000000"/>
                <w:sz w:val="20"/>
                <w:szCs w:val="20"/>
              </w:rPr>
              <w:t>/м</w:t>
            </w:r>
            <w:r w:rsidRPr="00770FDD">
              <w:rPr>
                <w:rFonts w:asciiTheme="minorHAnsi" w:hAnsiTheme="minorHAnsi" w:cstheme="minorHAnsi"/>
                <w:b/>
                <w:bCs/>
                <w:i/>
                <w:iCs/>
                <w:color w:val="000000"/>
                <w:sz w:val="20"/>
                <w:szCs w:val="20"/>
                <w:vertAlign w:val="superscript"/>
              </w:rPr>
              <w:t>2</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2 153</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2</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Богородицкий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1 173</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3</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4 559</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4</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14 149</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5</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Дубенский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16 963</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6</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Ефремовский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3 571</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7</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15 213</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8</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Каменский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4 200</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9</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1 705</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10</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12 191</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11</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8 445</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12</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10 597</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13</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Одоевский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11 702</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14</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Плавский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3 034</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15</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Суворовский</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7 057</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16</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r>
              <w:rPr>
                <w:rFonts w:ascii="Calibri" w:hAnsi="Calibri" w:cs="Calibri"/>
                <w:color w:val="000000"/>
                <w:sz w:val="20"/>
                <w:szCs w:val="20"/>
              </w:rPr>
              <w:t>Тула</w:t>
            </w:r>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17 105</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17</w:t>
            </w:r>
          </w:p>
        </w:tc>
        <w:tc>
          <w:tcPr>
            <w:tcW w:w="2080" w:type="dxa"/>
            <w:tcBorders>
              <w:top w:val="nil"/>
              <w:left w:val="nil"/>
              <w:bottom w:val="single" w:sz="8" w:space="0" w:color="auto"/>
              <w:right w:val="single" w:sz="8" w:space="0" w:color="auto"/>
            </w:tcBorders>
            <w:shd w:val="clear" w:color="auto" w:fill="auto"/>
            <w:vAlign w:val="center"/>
            <w:hideMark/>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Узловской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26 983</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18</w:t>
            </w:r>
          </w:p>
        </w:tc>
        <w:tc>
          <w:tcPr>
            <w:tcW w:w="2080"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0"/>
                <w:szCs w:val="20"/>
              </w:rPr>
            </w:pPr>
            <w:proofErr w:type="spellStart"/>
            <w:r>
              <w:rPr>
                <w:rFonts w:ascii="Calibri" w:hAnsi="Calibri" w:cs="Calibri"/>
                <w:color w:val="000000"/>
                <w:sz w:val="20"/>
                <w:szCs w:val="20"/>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11 622</w:t>
            </w:r>
          </w:p>
        </w:tc>
      </w:tr>
      <w:tr w:rsidR="00783447"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19</w:t>
            </w:r>
          </w:p>
        </w:tc>
        <w:tc>
          <w:tcPr>
            <w:tcW w:w="2080" w:type="dxa"/>
            <w:tcBorders>
              <w:top w:val="nil"/>
              <w:left w:val="nil"/>
              <w:bottom w:val="single" w:sz="8" w:space="0" w:color="auto"/>
              <w:right w:val="single" w:sz="8" w:space="0" w:color="auto"/>
            </w:tcBorders>
            <w:shd w:val="clear" w:color="auto" w:fill="auto"/>
            <w:vAlign w:val="center"/>
          </w:tcPr>
          <w:p w:rsidR="00783447" w:rsidRDefault="00783447" w:rsidP="00783447">
            <w:pPr>
              <w:rPr>
                <w:rFonts w:ascii="Calibri" w:hAnsi="Calibri" w:cs="Calibri"/>
                <w:color w:val="000000"/>
                <w:sz w:val="20"/>
                <w:szCs w:val="20"/>
              </w:rPr>
            </w:pPr>
            <w:r>
              <w:rPr>
                <w:rFonts w:ascii="Calibri" w:hAnsi="Calibri" w:cs="Calibri"/>
                <w:color w:val="000000"/>
                <w:sz w:val="20"/>
                <w:szCs w:val="20"/>
              </w:rPr>
              <w:t>Ясногорский</w:t>
            </w:r>
          </w:p>
        </w:tc>
        <w:tc>
          <w:tcPr>
            <w:tcW w:w="3260" w:type="dxa"/>
            <w:tcBorders>
              <w:top w:val="nil"/>
              <w:left w:val="nil"/>
              <w:bottom w:val="single" w:sz="8" w:space="0" w:color="auto"/>
              <w:right w:val="single" w:sz="8" w:space="0" w:color="auto"/>
            </w:tcBorders>
            <w:shd w:val="clear" w:color="auto" w:fill="auto"/>
            <w:vAlign w:val="center"/>
          </w:tcPr>
          <w:p w:rsidR="00783447" w:rsidRDefault="00783447" w:rsidP="00783447">
            <w:pPr>
              <w:jc w:val="center"/>
              <w:rPr>
                <w:rFonts w:ascii="Calibri" w:hAnsi="Calibri" w:cs="Calibri"/>
                <w:color w:val="000000"/>
                <w:sz w:val="20"/>
                <w:szCs w:val="20"/>
              </w:rPr>
            </w:pPr>
            <w:r>
              <w:rPr>
                <w:rFonts w:ascii="Calibri" w:hAnsi="Calibri" w:cs="Calibri"/>
                <w:color w:val="000000"/>
                <w:sz w:val="20"/>
                <w:szCs w:val="20"/>
              </w:rPr>
              <w:t>8 568</w:t>
            </w:r>
          </w:p>
        </w:tc>
      </w:tr>
    </w:tbl>
    <w:p w:rsidR="00897A58" w:rsidRDefault="0010443A"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6D2535" w:rsidRPr="001C4BBA">
        <w:rPr>
          <w:rFonts w:asciiTheme="minorHAnsi" w:hAnsiTheme="minorHAnsi" w:cstheme="minorHAnsi"/>
          <w:b/>
          <w:i/>
          <w:sz w:val="22"/>
          <w:szCs w:val="22"/>
        </w:rPr>
        <w:t xml:space="preserve"> </w:t>
      </w:r>
      <w:r>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783447"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bookmarkStart w:id="0" w:name="_GoBack"/>
      <w:r>
        <w:rPr>
          <w:noProof/>
        </w:rPr>
        <w:drawing>
          <wp:inline distT="0" distB="0" distL="0" distR="0" wp14:anchorId="7FEB08F3" wp14:editId="3CBBFBD1">
            <wp:extent cx="5036820" cy="3710940"/>
            <wp:effectExtent l="0" t="0" r="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6D2535"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091D6E" w:rsidTr="00A3013B">
        <w:trPr>
          <w:trHeight w:val="523"/>
          <w:jc w:val="center"/>
        </w:trPr>
        <w:tc>
          <w:tcPr>
            <w:tcW w:w="960"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п/п</w:t>
            </w:r>
          </w:p>
        </w:tc>
        <w:tc>
          <w:tcPr>
            <w:tcW w:w="2448"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Муниципальное образование (район)</w:t>
            </w:r>
          </w:p>
        </w:tc>
        <w:tc>
          <w:tcPr>
            <w:tcW w:w="3686"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xml:space="preserve">Среднее значение удельного показателя стоимости, </w:t>
            </w:r>
            <w:proofErr w:type="spellStart"/>
            <w:r w:rsidRPr="00091D6E">
              <w:rPr>
                <w:rFonts w:ascii="Calibri" w:hAnsi="Calibri" w:cs="Calibri"/>
                <w:b/>
                <w:bCs/>
                <w:i/>
                <w:iCs/>
                <w:color w:val="000000"/>
                <w:sz w:val="20"/>
                <w:szCs w:val="20"/>
              </w:rPr>
              <w:t>руб</w:t>
            </w:r>
            <w:proofErr w:type="spellEnd"/>
            <w:r w:rsidRPr="00091D6E">
              <w:rPr>
                <w:rFonts w:ascii="Calibri" w:hAnsi="Calibri" w:cs="Calibri"/>
                <w:b/>
                <w:bCs/>
                <w:i/>
                <w:iCs/>
                <w:color w:val="000000"/>
                <w:sz w:val="20"/>
                <w:szCs w:val="20"/>
              </w:rPr>
              <w:t>/м</w:t>
            </w:r>
            <w:r w:rsidRPr="00091D6E">
              <w:rPr>
                <w:rFonts w:ascii="Calibri" w:hAnsi="Calibri" w:cs="Calibri"/>
                <w:b/>
                <w:bCs/>
                <w:i/>
                <w:iCs/>
                <w:color w:val="000000"/>
                <w:sz w:val="20"/>
                <w:szCs w:val="20"/>
                <w:vertAlign w:val="superscript"/>
              </w:rPr>
              <w:t>2</w:t>
            </w:r>
            <w:r w:rsidRPr="00091D6E">
              <w:rPr>
                <w:rFonts w:ascii="Calibri" w:hAnsi="Calibri" w:cs="Calibri"/>
                <w:b/>
                <w:bCs/>
                <w:i/>
                <w:iCs/>
                <w:color w:val="000000"/>
                <w:sz w:val="20"/>
                <w:szCs w:val="20"/>
              </w:rPr>
              <w:t>/</w:t>
            </w:r>
            <w:proofErr w:type="spellStart"/>
            <w:r w:rsidRPr="00091D6E">
              <w:rPr>
                <w:rFonts w:ascii="Calibri" w:hAnsi="Calibri" w:cs="Calibri"/>
                <w:b/>
                <w:bCs/>
                <w:i/>
                <w:iCs/>
                <w:color w:val="000000"/>
                <w:sz w:val="20"/>
                <w:szCs w:val="20"/>
              </w:rPr>
              <w:t>мес</w:t>
            </w:r>
            <w:proofErr w:type="spellEnd"/>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1</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265</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2</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r>
              <w:rPr>
                <w:rFonts w:ascii="Calibri" w:hAnsi="Calibri" w:cs="Calibri"/>
                <w:color w:val="000000"/>
                <w:sz w:val="22"/>
                <w:szCs w:val="22"/>
              </w:rPr>
              <w:t>Донской</w:t>
            </w:r>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250</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3</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r>
              <w:rPr>
                <w:rFonts w:ascii="Calibri" w:hAnsi="Calibri" w:cs="Calibri"/>
                <w:color w:val="000000"/>
                <w:sz w:val="22"/>
                <w:szCs w:val="22"/>
              </w:rPr>
              <w:t>Заокский</w:t>
            </w:r>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67</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4</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100</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5</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r>
              <w:rPr>
                <w:rFonts w:ascii="Calibri" w:hAnsi="Calibri" w:cs="Calibri"/>
                <w:color w:val="000000"/>
                <w:sz w:val="22"/>
                <w:szCs w:val="22"/>
              </w:rPr>
              <w:t>Киреевский</w:t>
            </w:r>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91</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6</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r>
              <w:rPr>
                <w:rFonts w:ascii="Calibri" w:hAnsi="Calibri" w:cs="Calibri"/>
                <w:color w:val="000000"/>
                <w:sz w:val="22"/>
                <w:szCs w:val="22"/>
              </w:rPr>
              <w:t>Ленинский</w:t>
            </w:r>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143</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7</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161</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8</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r>
              <w:rPr>
                <w:rFonts w:ascii="Calibri" w:hAnsi="Calibri" w:cs="Calibri"/>
                <w:color w:val="000000"/>
                <w:sz w:val="22"/>
                <w:szCs w:val="22"/>
              </w:rPr>
              <w:t>Тула</w:t>
            </w:r>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192</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9</w:t>
            </w:r>
          </w:p>
        </w:tc>
        <w:tc>
          <w:tcPr>
            <w:tcW w:w="2448" w:type="dxa"/>
            <w:tcBorders>
              <w:top w:val="nil"/>
              <w:left w:val="nil"/>
              <w:bottom w:val="single" w:sz="8" w:space="0" w:color="auto"/>
              <w:right w:val="single" w:sz="8" w:space="0" w:color="auto"/>
            </w:tcBorders>
            <w:shd w:val="clear" w:color="auto" w:fill="auto"/>
            <w:vAlign w:val="center"/>
            <w:hideMark/>
          </w:tcPr>
          <w:p w:rsidR="004E60B9" w:rsidRDefault="004E60B9" w:rsidP="004E60B9">
            <w:pPr>
              <w:rPr>
                <w:rFonts w:ascii="Calibri" w:hAnsi="Calibri" w:cs="Calibri"/>
                <w:color w:val="000000"/>
                <w:sz w:val="22"/>
                <w:szCs w:val="22"/>
              </w:rPr>
            </w:pPr>
            <w:proofErr w:type="spellStart"/>
            <w:r>
              <w:rPr>
                <w:rFonts w:ascii="Calibri" w:hAnsi="Calibri" w:cs="Calibri"/>
                <w:color w:val="000000"/>
                <w:sz w:val="22"/>
                <w:szCs w:val="22"/>
              </w:rPr>
              <w:t>Узловский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100</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10</w:t>
            </w:r>
          </w:p>
        </w:tc>
        <w:tc>
          <w:tcPr>
            <w:tcW w:w="2448" w:type="dxa"/>
            <w:tcBorders>
              <w:top w:val="nil"/>
              <w:left w:val="nil"/>
              <w:bottom w:val="single" w:sz="8" w:space="0" w:color="auto"/>
              <w:right w:val="single" w:sz="8" w:space="0" w:color="auto"/>
            </w:tcBorders>
            <w:shd w:val="clear" w:color="auto" w:fill="auto"/>
            <w:vAlign w:val="center"/>
          </w:tcPr>
          <w:p w:rsidR="004E60B9" w:rsidRDefault="004E60B9" w:rsidP="004E60B9">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86" w:type="dxa"/>
            <w:tcBorders>
              <w:top w:val="nil"/>
              <w:left w:val="nil"/>
              <w:bottom w:val="single" w:sz="8" w:space="0" w:color="auto"/>
              <w:right w:val="single" w:sz="8" w:space="0" w:color="auto"/>
            </w:tcBorders>
            <w:shd w:val="clear" w:color="auto" w:fill="auto"/>
            <w:vAlign w:val="center"/>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177</w:t>
            </w:r>
          </w:p>
        </w:tc>
      </w:tr>
      <w:tr w:rsidR="004E60B9"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4E60B9" w:rsidRDefault="004E60B9" w:rsidP="004E60B9">
            <w:pPr>
              <w:jc w:val="center"/>
              <w:rPr>
                <w:rFonts w:ascii="Calibri" w:hAnsi="Calibri" w:cs="Calibri"/>
                <w:color w:val="000000"/>
                <w:sz w:val="20"/>
                <w:szCs w:val="20"/>
              </w:rPr>
            </w:pPr>
            <w:r>
              <w:rPr>
                <w:rFonts w:ascii="Calibri" w:hAnsi="Calibri" w:cs="Calibri"/>
                <w:color w:val="000000"/>
                <w:sz w:val="20"/>
                <w:szCs w:val="20"/>
              </w:rPr>
              <w:t>11</w:t>
            </w:r>
          </w:p>
        </w:tc>
        <w:tc>
          <w:tcPr>
            <w:tcW w:w="2448" w:type="dxa"/>
            <w:tcBorders>
              <w:top w:val="nil"/>
              <w:left w:val="nil"/>
              <w:bottom w:val="single" w:sz="8" w:space="0" w:color="auto"/>
              <w:right w:val="single" w:sz="8" w:space="0" w:color="auto"/>
            </w:tcBorders>
            <w:shd w:val="clear" w:color="auto" w:fill="auto"/>
            <w:vAlign w:val="center"/>
          </w:tcPr>
          <w:p w:rsidR="004E60B9" w:rsidRDefault="004E60B9" w:rsidP="004E60B9">
            <w:pPr>
              <w:rPr>
                <w:rFonts w:ascii="Calibri" w:hAnsi="Calibri" w:cs="Calibri"/>
                <w:color w:val="000000"/>
                <w:sz w:val="22"/>
                <w:szCs w:val="22"/>
              </w:rPr>
            </w:pPr>
            <w:r>
              <w:rPr>
                <w:rFonts w:ascii="Calibri" w:hAnsi="Calibri" w:cs="Calibri"/>
                <w:color w:val="000000"/>
                <w:sz w:val="22"/>
                <w:szCs w:val="22"/>
              </w:rPr>
              <w:t>Ясногорский</w:t>
            </w:r>
          </w:p>
        </w:tc>
        <w:tc>
          <w:tcPr>
            <w:tcW w:w="3686" w:type="dxa"/>
            <w:tcBorders>
              <w:top w:val="nil"/>
              <w:left w:val="nil"/>
              <w:bottom w:val="single" w:sz="8" w:space="0" w:color="auto"/>
              <w:right w:val="single" w:sz="8" w:space="0" w:color="auto"/>
            </w:tcBorders>
            <w:shd w:val="clear" w:color="auto" w:fill="auto"/>
            <w:vAlign w:val="center"/>
          </w:tcPr>
          <w:p w:rsidR="004E60B9" w:rsidRDefault="004E60B9" w:rsidP="004E60B9">
            <w:pPr>
              <w:jc w:val="center"/>
              <w:rPr>
                <w:rFonts w:ascii="Calibri" w:hAnsi="Calibri" w:cs="Calibri"/>
                <w:color w:val="000000"/>
                <w:sz w:val="22"/>
                <w:szCs w:val="22"/>
              </w:rPr>
            </w:pPr>
            <w:r>
              <w:rPr>
                <w:rFonts w:ascii="Calibri" w:hAnsi="Calibri" w:cs="Calibri"/>
                <w:color w:val="000000"/>
                <w:sz w:val="22"/>
                <w:szCs w:val="22"/>
              </w:rPr>
              <w:t>80</w:t>
            </w:r>
          </w:p>
        </w:tc>
      </w:tr>
    </w:tbl>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72292" w:rsidRDefault="00E72292"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lastRenderedPageBreak/>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4E60B9"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4A107465" wp14:editId="560ABFB0">
            <wp:extent cx="5593080" cy="3223260"/>
            <wp:effectExtent l="0" t="0" r="762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t>По количеству</w:t>
      </w:r>
      <w:r w:rsidRPr="00BE4D39">
        <w:rPr>
          <w:rFonts w:ascii="Arial" w:hAnsi="Arial" w:cs="Arial"/>
          <w:sz w:val="20"/>
          <w:szCs w:val="20"/>
        </w:rPr>
        <w:t xml:space="preserve"> </w:t>
      </w:r>
      <w:r>
        <w:rPr>
          <w:rFonts w:ascii="Arial" w:hAnsi="Arial" w:cs="Arial"/>
          <w:sz w:val="20"/>
          <w:szCs w:val="20"/>
        </w:rPr>
        <w:t xml:space="preserve">предложений в секторе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4E60B9">
        <w:rPr>
          <w:rFonts w:ascii="Arial" w:hAnsi="Arial" w:cs="Arial"/>
          <w:sz w:val="20"/>
          <w:szCs w:val="20"/>
        </w:rPr>
        <w:t>436</w:t>
      </w:r>
      <w:r>
        <w:rPr>
          <w:rFonts w:ascii="Arial" w:hAnsi="Arial" w:cs="Arial"/>
          <w:sz w:val="20"/>
          <w:szCs w:val="20"/>
        </w:rPr>
        <w:t>/</w:t>
      </w:r>
      <w:r w:rsidR="004E60B9">
        <w:rPr>
          <w:rFonts w:ascii="Arial" w:hAnsi="Arial" w:cs="Arial"/>
          <w:sz w:val="20"/>
          <w:szCs w:val="20"/>
        </w:rPr>
        <w:t>188</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4E60B9">
        <w:rPr>
          <w:rFonts w:ascii="Arial" w:hAnsi="Arial" w:cs="Arial"/>
          <w:sz w:val="20"/>
          <w:szCs w:val="20"/>
        </w:rPr>
        <w:t>269</w:t>
      </w:r>
      <w:r>
        <w:rPr>
          <w:rFonts w:ascii="Arial" w:hAnsi="Arial" w:cs="Arial"/>
          <w:sz w:val="20"/>
          <w:szCs w:val="20"/>
        </w:rPr>
        <w:t>/</w:t>
      </w:r>
      <w:r w:rsidR="004E60B9">
        <w:rPr>
          <w:rFonts w:ascii="Arial" w:hAnsi="Arial" w:cs="Arial"/>
          <w:sz w:val="20"/>
          <w:szCs w:val="20"/>
        </w:rPr>
        <w:t>83</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4E60B9">
        <w:rPr>
          <w:rFonts w:ascii="Arial" w:hAnsi="Arial" w:cs="Arial"/>
          <w:sz w:val="20"/>
          <w:szCs w:val="20"/>
        </w:rPr>
        <w:t>290</w:t>
      </w:r>
      <w:r>
        <w:rPr>
          <w:rFonts w:ascii="Arial" w:hAnsi="Arial" w:cs="Arial"/>
          <w:sz w:val="20"/>
          <w:szCs w:val="20"/>
        </w:rPr>
        <w:t>/</w:t>
      </w:r>
      <w:r w:rsidR="004E60B9">
        <w:rPr>
          <w:rFonts w:ascii="Arial" w:hAnsi="Arial" w:cs="Arial"/>
          <w:sz w:val="20"/>
          <w:szCs w:val="20"/>
        </w:rPr>
        <w:t>139</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получать более-менее стабильный доход единовременной выгоде от продажи объектов.</w:t>
      </w:r>
    </w:p>
    <w:p w:rsidR="002943BF" w:rsidRPr="00F25DE9"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lastRenderedPageBreak/>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2"/>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3"/>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Pr="00D6027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01.01.2018 составила 2567,9 тыс. га, в том числе сельхозугодий 1972,9 тыс. га, пашни 1554,4 тыс. га, залежи 7,6 тыс. га, многолетних насаждений 45 тыс. га, сенокосов 67,9 тыс. га, пастбищ 298 тыс. га.</w:t>
      </w: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t>Схема административного деления Тульской области</w:t>
      </w:r>
      <w:r>
        <w:rPr>
          <w:rStyle w:val="af3"/>
          <w:rFonts w:ascii="Arial" w:hAnsi="Arial" w:cs="Arial"/>
          <w:b/>
          <w:i/>
          <w:color w:val="000000"/>
        </w:rPr>
        <w:footnoteReference w:id="14"/>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4746684" cy="40919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6381" cy="4126162"/>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lastRenderedPageBreak/>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5"/>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B97CC1" w:rsidTr="00632133">
        <w:trPr>
          <w:trHeight w:val="403"/>
          <w:jc w:val="center"/>
        </w:trPr>
        <w:tc>
          <w:tcPr>
            <w:tcW w:w="900"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п/п</w:t>
            </w:r>
          </w:p>
        </w:tc>
        <w:tc>
          <w:tcPr>
            <w:tcW w:w="2745"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Муниципальное образование (район)</w:t>
            </w:r>
          </w:p>
        </w:tc>
        <w:tc>
          <w:tcPr>
            <w:tcW w:w="3337"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xml:space="preserve">Среднее значение удельного показателя стоимости, </w:t>
            </w:r>
            <w:proofErr w:type="spellStart"/>
            <w:r w:rsidRPr="00B97CC1">
              <w:rPr>
                <w:rFonts w:ascii="Calibri" w:hAnsi="Calibri" w:cs="Calibri"/>
                <w:b/>
                <w:bCs/>
                <w:i/>
                <w:iCs/>
                <w:color w:val="000000"/>
                <w:sz w:val="20"/>
                <w:szCs w:val="20"/>
              </w:rPr>
              <w:t>руб</w:t>
            </w:r>
            <w:proofErr w:type="spellEnd"/>
            <w:r w:rsidRPr="00B97CC1">
              <w:rPr>
                <w:rFonts w:ascii="Calibri" w:hAnsi="Calibri" w:cs="Calibri"/>
                <w:b/>
                <w:bCs/>
                <w:i/>
                <w:iCs/>
                <w:color w:val="000000"/>
                <w:sz w:val="20"/>
                <w:szCs w:val="20"/>
              </w:rPr>
              <w:t>/м</w:t>
            </w:r>
            <w:r w:rsidRPr="00B97CC1">
              <w:rPr>
                <w:rFonts w:ascii="Calibri" w:hAnsi="Calibri" w:cs="Calibri"/>
                <w:b/>
                <w:bCs/>
                <w:i/>
                <w:iCs/>
                <w:color w:val="000000"/>
                <w:sz w:val="20"/>
                <w:szCs w:val="20"/>
                <w:vertAlign w:val="superscript"/>
              </w:rPr>
              <w:t>2</w:t>
            </w:r>
          </w:p>
        </w:tc>
      </w:tr>
      <w:tr w:rsidR="002A3995" w:rsidRPr="00B97CC1" w:rsidTr="002A399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267,3</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Белевский</w:t>
            </w:r>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19,6</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3</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Богородицкий</w:t>
            </w:r>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696,6</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4</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332,5</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5</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33,3</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6</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464,7</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7</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Киреевский</w:t>
            </w:r>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16,6</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8</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17,2</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9</w:t>
            </w:r>
          </w:p>
        </w:tc>
        <w:tc>
          <w:tcPr>
            <w:tcW w:w="2745"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1623,3</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10</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r>
              <w:rPr>
                <w:rFonts w:ascii="Calibri" w:hAnsi="Calibri" w:cs="Calibri"/>
                <w:color w:val="000000"/>
                <w:sz w:val="22"/>
                <w:szCs w:val="22"/>
              </w:rPr>
              <w:t>Одоевский</w:t>
            </w:r>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2923,1</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11</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1500,0</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12</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r>
              <w:rPr>
                <w:rFonts w:ascii="Calibri" w:hAnsi="Calibri" w:cs="Calibri"/>
                <w:color w:val="000000"/>
                <w:sz w:val="22"/>
                <w:szCs w:val="22"/>
              </w:rPr>
              <w:t>Суворовский</w:t>
            </w:r>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789,5</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13</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r>
              <w:rPr>
                <w:rFonts w:ascii="Calibri" w:hAnsi="Calibri" w:cs="Calibri"/>
                <w:color w:val="000000"/>
                <w:sz w:val="22"/>
                <w:szCs w:val="22"/>
              </w:rPr>
              <w:t>Тула</w:t>
            </w:r>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3088,9</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14</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217,5</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15</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1597,5</w:t>
            </w:r>
          </w:p>
        </w:tc>
      </w:tr>
      <w:tr w:rsidR="002A3995" w:rsidRPr="00B97CC1"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16</w:t>
            </w:r>
          </w:p>
        </w:tc>
        <w:tc>
          <w:tcPr>
            <w:tcW w:w="2745" w:type="dxa"/>
            <w:tcBorders>
              <w:top w:val="nil"/>
              <w:left w:val="nil"/>
              <w:bottom w:val="single" w:sz="4" w:space="0" w:color="auto"/>
              <w:right w:val="single" w:sz="4" w:space="0" w:color="auto"/>
            </w:tcBorders>
            <w:shd w:val="clear" w:color="auto" w:fill="auto"/>
            <w:vAlign w:val="center"/>
          </w:tcPr>
          <w:p w:rsidR="002A3995" w:rsidRDefault="002A3995" w:rsidP="002A3995">
            <w:pPr>
              <w:rPr>
                <w:rFonts w:ascii="Calibri" w:hAnsi="Calibri" w:cs="Calibri"/>
                <w:color w:val="000000"/>
                <w:sz w:val="22"/>
                <w:szCs w:val="22"/>
              </w:rPr>
            </w:pPr>
            <w:r>
              <w:rPr>
                <w:rFonts w:ascii="Calibri" w:hAnsi="Calibri" w:cs="Calibri"/>
                <w:color w:val="000000"/>
                <w:sz w:val="22"/>
                <w:szCs w:val="22"/>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103,3</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2A3995" w:rsidP="0078680F">
      <w:pPr>
        <w:spacing w:before="120" w:after="120"/>
        <w:jc w:val="center"/>
        <w:rPr>
          <w:rFonts w:ascii="Arial" w:hAnsi="Arial" w:cs="Arial"/>
          <w:sz w:val="20"/>
          <w:szCs w:val="20"/>
        </w:rPr>
      </w:pPr>
      <w:r>
        <w:rPr>
          <w:noProof/>
        </w:rPr>
        <w:drawing>
          <wp:inline distT="0" distB="0" distL="0" distR="0" wp14:anchorId="0A98F266" wp14:editId="681D2DF0">
            <wp:extent cx="5547360" cy="38100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1340" w:rsidRDefault="001A1340" w:rsidP="00AB2923">
      <w:pPr>
        <w:pStyle w:val="a4"/>
        <w:spacing w:before="120" w:beforeAutospacing="0" w:after="120" w:afterAutospacing="0"/>
        <w:ind w:firstLine="709"/>
        <w:jc w:val="center"/>
        <w:rPr>
          <w:rFonts w:asciiTheme="minorHAnsi" w:hAnsiTheme="minorHAnsi" w:cstheme="minorHAnsi"/>
          <w:b/>
          <w:i/>
          <w:sz w:val="22"/>
          <w:szCs w:val="22"/>
        </w:rPr>
      </w:pP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FE2296" w:rsidTr="00632133">
        <w:trPr>
          <w:trHeight w:val="539"/>
          <w:jc w:val="center"/>
        </w:trPr>
        <w:tc>
          <w:tcPr>
            <w:tcW w:w="9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216" w:type="dxa"/>
            <w:shd w:val="clear" w:color="auto" w:fill="auto"/>
            <w:vAlign w:val="center"/>
            <w:hideMark/>
          </w:tcPr>
          <w:p w:rsidR="00FE2296" w:rsidRPr="00CE63EF"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2A3995" w:rsidRPr="00FE2296" w:rsidTr="002A399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113,1</w:t>
            </w:r>
          </w:p>
        </w:tc>
      </w:tr>
      <w:tr w:rsidR="002A3995" w:rsidRPr="00FE2296"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337,9</w:t>
            </w:r>
          </w:p>
        </w:tc>
      </w:tr>
      <w:tr w:rsidR="002A3995" w:rsidRPr="00FE2296"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100,0</w:t>
            </w:r>
          </w:p>
        </w:tc>
      </w:tr>
      <w:tr w:rsidR="002A3995" w:rsidRPr="00FE2296"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Киреевский</w:t>
            </w:r>
          </w:p>
        </w:tc>
        <w:tc>
          <w:tcPr>
            <w:tcW w:w="3216"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236,8</w:t>
            </w:r>
          </w:p>
        </w:tc>
      </w:tr>
      <w:tr w:rsidR="002A3995" w:rsidRPr="00FE2296"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546,3</w:t>
            </w:r>
          </w:p>
        </w:tc>
      </w:tr>
      <w:tr w:rsidR="002A3995" w:rsidRPr="00FE2296"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r>
              <w:rPr>
                <w:rFonts w:ascii="Calibri" w:hAnsi="Calibri" w:cs="Calibri"/>
                <w:color w:val="000000"/>
                <w:sz w:val="22"/>
                <w:szCs w:val="22"/>
              </w:rPr>
              <w:t>Тула</w:t>
            </w:r>
          </w:p>
        </w:tc>
        <w:tc>
          <w:tcPr>
            <w:tcW w:w="3216"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1067,7</w:t>
            </w:r>
          </w:p>
        </w:tc>
      </w:tr>
      <w:tr w:rsidR="002A3995" w:rsidRPr="00FE2296" w:rsidTr="002A3995">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2A3995" w:rsidRDefault="002A3995" w:rsidP="002A3995">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2A3995" w:rsidRDefault="002A3995" w:rsidP="002A3995">
            <w:pPr>
              <w:jc w:val="center"/>
              <w:rPr>
                <w:rFonts w:ascii="Calibri" w:hAnsi="Calibri" w:cs="Calibri"/>
                <w:color w:val="000000"/>
                <w:sz w:val="22"/>
                <w:szCs w:val="22"/>
              </w:rPr>
            </w:pPr>
            <w:r>
              <w:rPr>
                <w:rFonts w:ascii="Calibri" w:hAnsi="Calibri" w:cs="Calibri"/>
                <w:color w:val="000000"/>
                <w:sz w:val="22"/>
                <w:szCs w:val="22"/>
              </w:rPr>
              <w:t>2416,7</w:t>
            </w:r>
          </w:p>
        </w:tc>
      </w:tr>
    </w:tbl>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2A3995"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6EE517C9" wp14:editId="3A3CD099">
            <wp:extent cx="5082540" cy="3223260"/>
            <wp:effectExtent l="0" t="0" r="381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FF5C7A"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FE2296"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1A1340" w:rsidRPr="00FE2296" w:rsidTr="00857C5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r>
              <w:rPr>
                <w:rFonts w:ascii="Calibri" w:hAnsi="Calibri" w:cs="Calibri"/>
                <w:color w:val="000000"/>
                <w:sz w:val="22"/>
                <w:szCs w:val="22"/>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4,4</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5,4</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r>
              <w:rPr>
                <w:rFonts w:ascii="Calibri" w:hAnsi="Calibri" w:cs="Calibri"/>
                <w:color w:val="000000"/>
                <w:sz w:val="22"/>
                <w:szCs w:val="22"/>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4,5</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3,7</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2,9</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3,0</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r>
              <w:rPr>
                <w:rFonts w:ascii="Calibri" w:hAnsi="Calibri" w:cs="Calibri"/>
                <w:color w:val="000000"/>
                <w:sz w:val="22"/>
                <w:szCs w:val="22"/>
              </w:rPr>
              <w:t>Тула</w:t>
            </w:r>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11,2</w:t>
            </w:r>
          </w:p>
        </w:tc>
      </w:tr>
      <w:tr w:rsidR="001A1340"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5,0</w:t>
            </w:r>
          </w:p>
        </w:tc>
      </w:tr>
    </w:tbl>
    <w:p w:rsidR="002A3995" w:rsidRDefault="002A3995" w:rsidP="00FE2296">
      <w:pPr>
        <w:pStyle w:val="a4"/>
        <w:spacing w:before="120" w:beforeAutospacing="0" w:after="120" w:afterAutospacing="0"/>
        <w:ind w:firstLine="709"/>
        <w:jc w:val="center"/>
        <w:rPr>
          <w:rFonts w:asciiTheme="minorHAnsi" w:hAnsiTheme="minorHAnsi" w:cstheme="minorHAnsi"/>
          <w:b/>
          <w:i/>
          <w:sz w:val="22"/>
          <w:szCs w:val="22"/>
        </w:rPr>
      </w:pPr>
    </w:p>
    <w:p w:rsidR="002A3995" w:rsidRDefault="002A3995" w:rsidP="00FE2296">
      <w:pPr>
        <w:pStyle w:val="a4"/>
        <w:spacing w:before="120" w:beforeAutospacing="0" w:after="120" w:afterAutospacing="0"/>
        <w:ind w:firstLine="709"/>
        <w:jc w:val="center"/>
        <w:rPr>
          <w:rFonts w:asciiTheme="minorHAnsi" w:hAnsiTheme="minorHAnsi" w:cstheme="minorHAnsi"/>
          <w:b/>
          <w:i/>
          <w:sz w:val="22"/>
          <w:szCs w:val="22"/>
        </w:rPr>
      </w:pPr>
    </w:p>
    <w:p w:rsidR="002A3995" w:rsidRDefault="002A3995" w:rsidP="00FE2296">
      <w:pPr>
        <w:pStyle w:val="a4"/>
        <w:spacing w:before="120" w:beforeAutospacing="0" w:after="120" w:afterAutospacing="0"/>
        <w:ind w:firstLine="709"/>
        <w:jc w:val="center"/>
        <w:rPr>
          <w:rFonts w:asciiTheme="minorHAnsi" w:hAnsiTheme="minorHAnsi" w:cstheme="minorHAnsi"/>
          <w:b/>
          <w:i/>
          <w:sz w:val="22"/>
          <w:szCs w:val="22"/>
        </w:rPr>
      </w:pPr>
    </w:p>
    <w:p w:rsidR="001A1340" w:rsidRDefault="001A1340" w:rsidP="00FE2296">
      <w:pPr>
        <w:pStyle w:val="a4"/>
        <w:spacing w:before="120" w:beforeAutospacing="0" w:after="120" w:afterAutospacing="0"/>
        <w:ind w:firstLine="709"/>
        <w:jc w:val="center"/>
        <w:rPr>
          <w:rFonts w:asciiTheme="minorHAnsi" w:hAnsiTheme="minorHAnsi" w:cstheme="minorHAnsi"/>
          <w:b/>
          <w:i/>
          <w:sz w:val="22"/>
          <w:szCs w:val="22"/>
        </w:rPr>
      </w:pPr>
    </w:p>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1A1340"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7776AFFB" wp14:editId="6176EC97">
            <wp:extent cx="5006340" cy="3002280"/>
            <wp:effectExtent l="0" t="0" r="3810"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381A" w:rsidRDefault="00F0381A" w:rsidP="00FE2296">
      <w:pPr>
        <w:pStyle w:val="a4"/>
        <w:spacing w:before="120" w:beforeAutospacing="0" w:after="120" w:afterAutospacing="0"/>
        <w:ind w:firstLine="709"/>
        <w:jc w:val="center"/>
        <w:rPr>
          <w:rFonts w:asciiTheme="minorHAnsi" w:hAnsiTheme="minorHAnsi" w:cstheme="minorHAnsi"/>
          <w:i/>
          <w:sz w:val="22"/>
          <w:szCs w:val="22"/>
        </w:rPr>
      </w:pP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234" w:type="dxa"/>
        <w:jc w:val="center"/>
        <w:tblLook w:val="04A0" w:firstRow="1" w:lastRow="0" w:firstColumn="1" w:lastColumn="0" w:noHBand="0" w:noVBand="1"/>
      </w:tblPr>
      <w:tblGrid>
        <w:gridCol w:w="960"/>
        <w:gridCol w:w="2320"/>
        <w:gridCol w:w="2954"/>
      </w:tblGrid>
      <w:tr w:rsidR="00AB5C7D" w:rsidRPr="00AB5C7D" w:rsidTr="00B43E48">
        <w:trPr>
          <w:trHeight w:val="78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Тип использования земельного участка</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xml:space="preserve">Среднее значение удельного показателя стоимости, </w:t>
            </w:r>
            <w:proofErr w:type="spellStart"/>
            <w:r w:rsidRPr="00AB5C7D">
              <w:rPr>
                <w:rFonts w:ascii="Calibri" w:hAnsi="Calibri" w:cs="Calibri"/>
                <w:b/>
                <w:bCs/>
                <w:i/>
                <w:iCs/>
                <w:color w:val="000000"/>
                <w:sz w:val="22"/>
                <w:szCs w:val="22"/>
              </w:rPr>
              <w:t>руб</w:t>
            </w:r>
            <w:proofErr w:type="spellEnd"/>
            <w:r w:rsidRPr="00AB5C7D">
              <w:rPr>
                <w:rFonts w:ascii="Calibri" w:hAnsi="Calibri" w:cs="Calibri"/>
                <w:b/>
                <w:bCs/>
                <w:i/>
                <w:iCs/>
                <w:color w:val="000000"/>
                <w:sz w:val="22"/>
                <w:szCs w:val="22"/>
              </w:rPr>
              <w:t>/м</w:t>
            </w:r>
            <w:r w:rsidRPr="00AB5C7D">
              <w:rPr>
                <w:rFonts w:ascii="Calibri" w:hAnsi="Calibri" w:cs="Calibri"/>
                <w:b/>
                <w:bCs/>
                <w:i/>
                <w:iCs/>
                <w:color w:val="000000"/>
                <w:sz w:val="22"/>
                <w:szCs w:val="22"/>
                <w:vertAlign w:val="superscript"/>
              </w:rPr>
              <w:t>2</w:t>
            </w:r>
          </w:p>
        </w:tc>
      </w:tr>
      <w:tr w:rsidR="001A1340" w:rsidRPr="00AB5C7D" w:rsidTr="00857C5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r>
              <w:rPr>
                <w:rFonts w:ascii="Calibri" w:hAnsi="Calibri" w:cs="Calibri"/>
                <w:color w:val="000000"/>
                <w:sz w:val="22"/>
                <w:szCs w:val="22"/>
              </w:rPr>
              <w:t>под объекты бизнеса</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2500</w:t>
            </w:r>
          </w:p>
        </w:tc>
      </w:tr>
      <w:tr w:rsidR="001A1340" w:rsidRPr="00AB5C7D" w:rsidTr="00857C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r>
              <w:rPr>
                <w:rFonts w:ascii="Calibri" w:hAnsi="Calibri" w:cs="Calibri"/>
                <w:color w:val="000000"/>
                <w:sz w:val="22"/>
                <w:szCs w:val="22"/>
              </w:rPr>
              <w:t>другое*</w:t>
            </w:r>
          </w:p>
        </w:tc>
        <w:tc>
          <w:tcPr>
            <w:tcW w:w="2954"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232</w:t>
            </w:r>
          </w:p>
        </w:tc>
      </w:tr>
      <w:tr w:rsidR="001A1340" w:rsidRPr="00AB5C7D" w:rsidTr="00857C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3</w:t>
            </w:r>
          </w:p>
        </w:tc>
        <w:tc>
          <w:tcPr>
            <w:tcW w:w="2320" w:type="dxa"/>
            <w:tcBorders>
              <w:top w:val="nil"/>
              <w:left w:val="nil"/>
              <w:bottom w:val="single" w:sz="4" w:space="0" w:color="auto"/>
              <w:right w:val="single" w:sz="4" w:space="0" w:color="auto"/>
            </w:tcBorders>
            <w:shd w:val="clear" w:color="auto" w:fill="auto"/>
            <w:vAlign w:val="center"/>
            <w:hideMark/>
          </w:tcPr>
          <w:p w:rsidR="001A1340" w:rsidRDefault="001A1340" w:rsidP="001A1340">
            <w:pPr>
              <w:rPr>
                <w:rFonts w:ascii="Calibri" w:hAnsi="Calibri" w:cs="Calibri"/>
                <w:color w:val="000000"/>
                <w:sz w:val="22"/>
                <w:szCs w:val="22"/>
              </w:rPr>
            </w:pPr>
            <w:r>
              <w:rPr>
                <w:rFonts w:ascii="Calibri" w:hAnsi="Calibri" w:cs="Calibri"/>
                <w:color w:val="000000"/>
                <w:sz w:val="22"/>
                <w:szCs w:val="22"/>
              </w:rPr>
              <w:t>с/х</w:t>
            </w:r>
          </w:p>
        </w:tc>
        <w:tc>
          <w:tcPr>
            <w:tcW w:w="2954"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6</w:t>
            </w:r>
          </w:p>
        </w:tc>
      </w:tr>
      <w:tr w:rsidR="001A1340" w:rsidRPr="00AB5C7D" w:rsidTr="00857C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4</w:t>
            </w:r>
          </w:p>
        </w:tc>
        <w:tc>
          <w:tcPr>
            <w:tcW w:w="2320" w:type="dxa"/>
            <w:tcBorders>
              <w:top w:val="nil"/>
              <w:left w:val="nil"/>
              <w:bottom w:val="single" w:sz="4" w:space="0" w:color="auto"/>
              <w:right w:val="single" w:sz="4" w:space="0" w:color="auto"/>
            </w:tcBorders>
            <w:shd w:val="clear" w:color="auto" w:fill="auto"/>
            <w:vAlign w:val="center"/>
          </w:tcPr>
          <w:p w:rsidR="001A1340" w:rsidRDefault="001A1340" w:rsidP="001A1340">
            <w:pP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2954" w:type="dxa"/>
            <w:tcBorders>
              <w:top w:val="nil"/>
              <w:left w:val="nil"/>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650</w:t>
            </w:r>
          </w:p>
        </w:tc>
      </w:tr>
    </w:tbl>
    <w:p w:rsidR="006C79C1" w:rsidRDefault="0010443A" w:rsidP="001A1340">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1A1340"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1CBD4E51" wp14:editId="28C12520">
            <wp:extent cx="4724400" cy="2948940"/>
            <wp:effectExtent l="0" t="0" r="0"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AB5C7D">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lastRenderedPageBreak/>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В </w:t>
      </w:r>
      <w:r>
        <w:rPr>
          <w:rFonts w:ascii="Arial" w:hAnsi="Arial" w:cs="Arial"/>
          <w:b w:val="0"/>
          <w:bCs w:val="0"/>
          <w:color w:val="auto"/>
          <w:lang w:val="en-US"/>
        </w:rPr>
        <w:t>I</w:t>
      </w:r>
      <w:r w:rsidRPr="005B2154">
        <w:rPr>
          <w:rFonts w:ascii="Arial" w:hAnsi="Arial" w:cs="Arial"/>
          <w:b w:val="0"/>
          <w:bCs w:val="0"/>
          <w:color w:val="auto"/>
        </w:rPr>
        <w:t xml:space="preserve"> </w:t>
      </w:r>
      <w:r>
        <w:rPr>
          <w:rFonts w:ascii="Arial" w:hAnsi="Arial" w:cs="Arial"/>
          <w:b w:val="0"/>
          <w:bCs w:val="0"/>
          <w:color w:val="auto"/>
        </w:rPr>
        <w:t>квартале</w:t>
      </w:r>
      <w:r w:rsidR="00CE63EF">
        <w:rPr>
          <w:rFonts w:ascii="Arial" w:hAnsi="Arial" w:cs="Arial"/>
          <w:b w:val="0"/>
          <w:bCs w:val="0"/>
          <w:color w:val="auto"/>
        </w:rPr>
        <w:t xml:space="preserve"> 2019 г.</w:t>
      </w:r>
      <w:r>
        <w:rPr>
          <w:rFonts w:ascii="Arial" w:hAnsi="Arial" w:cs="Arial"/>
          <w:b w:val="0"/>
          <w:bCs w:val="0"/>
          <w:color w:val="auto"/>
        </w:rPr>
        <w:t xml:space="preserve"> рынок аренды земельных участков </w:t>
      </w:r>
      <w:r w:rsidR="00CE63EF">
        <w:rPr>
          <w:rFonts w:ascii="Arial" w:hAnsi="Arial" w:cs="Arial"/>
          <w:b w:val="0"/>
          <w:bCs w:val="0"/>
          <w:color w:val="auto"/>
        </w:rPr>
        <w:t>не претерпел существенных изменений</w:t>
      </w:r>
      <w:r>
        <w:rPr>
          <w:rFonts w:ascii="Arial" w:hAnsi="Arial" w:cs="Arial"/>
          <w:b w:val="0"/>
          <w:bCs w:val="0"/>
          <w:color w:val="auto"/>
        </w:rPr>
        <w:t xml:space="preserve">.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1A1340" w:rsidRPr="00D95B77" w:rsidTr="00107192">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1</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комм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63,2</w:t>
            </w:r>
          </w:p>
        </w:tc>
      </w:tr>
      <w:tr w:rsidR="001A1340"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w:t>
            </w:r>
          </w:p>
        </w:tc>
        <w:tc>
          <w:tcPr>
            <w:tcW w:w="2259"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24,8</w:t>
            </w:r>
          </w:p>
        </w:tc>
      </w:tr>
      <w:tr w:rsidR="001A1340"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3</w:t>
            </w:r>
          </w:p>
        </w:tc>
        <w:tc>
          <w:tcPr>
            <w:tcW w:w="2259" w:type="dxa"/>
            <w:tcBorders>
              <w:top w:val="nil"/>
              <w:left w:val="single" w:sz="4" w:space="0" w:color="auto"/>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с/х</w:t>
            </w:r>
          </w:p>
        </w:tc>
        <w:tc>
          <w:tcPr>
            <w:tcW w:w="3119" w:type="dxa"/>
            <w:tcBorders>
              <w:top w:val="nil"/>
              <w:left w:val="nil"/>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0,10</w:t>
            </w:r>
          </w:p>
        </w:tc>
      </w:tr>
    </w:tbl>
    <w:p w:rsidR="00D95B77" w:rsidRPr="00535649" w:rsidRDefault="0010443A" w:rsidP="00D95B77">
      <w:pPr>
        <w:pStyle w:val="3"/>
        <w:spacing w:before="120" w:after="120"/>
        <w:ind w:firstLine="708"/>
        <w:jc w:val="center"/>
        <w:rPr>
          <w:rFonts w:asciiTheme="minorHAnsi" w:hAnsiTheme="minorHAnsi" w:cstheme="minorHAnsi"/>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D95B77" w:rsidRDefault="001A1340" w:rsidP="00D95B77">
      <w:pPr>
        <w:pStyle w:val="3"/>
        <w:spacing w:before="120" w:after="120"/>
        <w:ind w:firstLine="708"/>
        <w:jc w:val="center"/>
        <w:rPr>
          <w:rFonts w:ascii="Arial" w:hAnsi="Arial" w:cs="Arial"/>
          <w:b w:val="0"/>
          <w:bCs w:val="0"/>
          <w:color w:val="auto"/>
        </w:rPr>
      </w:pPr>
      <w:r>
        <w:rPr>
          <w:noProof/>
        </w:rPr>
        <w:drawing>
          <wp:inline distT="0" distB="0" distL="0" distR="0" wp14:anchorId="71517AEE" wp14:editId="5C068CE6">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5B77" w:rsidRDefault="00D95B77" w:rsidP="00894EF9">
      <w:pPr>
        <w:pStyle w:val="3"/>
        <w:spacing w:before="120" w:after="120"/>
        <w:ind w:firstLine="708"/>
        <w:jc w:val="both"/>
        <w:rPr>
          <w:rFonts w:ascii="Arial" w:hAnsi="Arial" w:cs="Arial"/>
          <w:b w:val="0"/>
          <w:bCs w:val="0"/>
          <w:color w:val="auto"/>
        </w:rPr>
      </w:pPr>
    </w:p>
    <w:p w:rsidR="00D42B01" w:rsidRDefault="00D95B77" w:rsidP="00894EF9">
      <w:pPr>
        <w:pStyle w:val="3"/>
        <w:spacing w:before="120" w:after="120"/>
        <w:ind w:firstLine="708"/>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6"/>
      </w:r>
    </w:p>
    <w:p w:rsidR="006D2535" w:rsidRPr="00F25DE9" w:rsidRDefault="006D2535" w:rsidP="00894EF9">
      <w:pPr>
        <w:pStyle w:val="3"/>
        <w:spacing w:before="120" w:after="120"/>
        <w:ind w:firstLine="708"/>
        <w:jc w:val="both"/>
        <w:rPr>
          <w:rFonts w:ascii="Arial" w:hAnsi="Arial" w:cs="Arial"/>
          <w:b w:val="0"/>
          <w:i/>
        </w:rPr>
      </w:pPr>
      <w:r w:rsidRPr="00F25DE9">
        <w:rPr>
          <w:rFonts w:ascii="Arial" w:hAnsi="Arial" w:cs="Arial"/>
          <w:b w:val="0"/>
          <w:i/>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w:t>
      </w:r>
      <w:r w:rsidR="00D24C38">
        <w:rPr>
          <w:rFonts w:ascii="Arial" w:hAnsi="Arial" w:cs="Arial"/>
          <w:b w:val="0"/>
          <w:i/>
        </w:rPr>
        <w:t xml:space="preserve"> относительная</w:t>
      </w:r>
      <w:r w:rsidRPr="00F25DE9">
        <w:rPr>
          <w:rFonts w:ascii="Arial" w:hAnsi="Arial" w:cs="Arial"/>
          <w:b w:val="0"/>
          <w:i/>
        </w:rPr>
        <w:t xml:space="preserve"> стабилизация. Позитивными трендами являются </w:t>
      </w:r>
      <w:r w:rsidR="00D24C38">
        <w:rPr>
          <w:rFonts w:ascii="Arial" w:hAnsi="Arial" w:cs="Arial"/>
          <w:b w:val="0"/>
          <w:i/>
        </w:rPr>
        <w:t>некоторый</w:t>
      </w:r>
      <w:r w:rsidRPr="00F25DE9">
        <w:rPr>
          <w:rFonts w:ascii="Arial" w:hAnsi="Arial" w:cs="Arial"/>
          <w:b w:val="0"/>
          <w:i/>
        </w:rPr>
        <w:t xml:space="preserve"> рост спроса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B55611" w:rsidRPr="00B55611" w:rsidRDefault="00B55611" w:rsidP="00B55611">
      <w:pPr>
        <w:pStyle w:val="3"/>
        <w:spacing w:before="240" w:after="120"/>
        <w:ind w:firstLine="709"/>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BE41B2" w:rsidRDefault="005E7BD7" w:rsidP="001F2468">
      <w:pPr>
        <w:pStyle w:val="3"/>
        <w:spacing w:before="120" w:after="120"/>
        <w:ind w:firstLine="708"/>
        <w:jc w:val="both"/>
      </w:pPr>
      <w:r w:rsidRPr="00B55611">
        <w:rPr>
          <w:b w:val="0"/>
          <w:i/>
        </w:rPr>
        <w:t>Тула</w:t>
      </w:r>
      <w:r w:rsidR="00632133">
        <w:rPr>
          <w:b w:val="0"/>
          <w:i/>
        </w:rPr>
        <w:t xml:space="preserve">, </w:t>
      </w:r>
      <w:r w:rsidR="001A1340">
        <w:rPr>
          <w:b w:val="0"/>
          <w:i/>
        </w:rPr>
        <w:t>апрель</w:t>
      </w:r>
      <w:r w:rsidR="00894EF9" w:rsidRPr="00B55611">
        <w:rPr>
          <w:b w:val="0"/>
          <w:i/>
        </w:rPr>
        <w:t xml:space="preserve"> 201</w:t>
      </w:r>
      <w:r w:rsidR="00632133">
        <w:rPr>
          <w:b w:val="0"/>
          <w:i/>
        </w:rPr>
        <w:t>9</w:t>
      </w:r>
      <w:r w:rsidR="00894EF9" w:rsidRPr="00B55611">
        <w:rPr>
          <w:b w:val="0"/>
          <w:i/>
        </w:rPr>
        <w:t>.</w:t>
      </w:r>
    </w:p>
    <w:sectPr w:rsidR="00BE41B2" w:rsidSect="00593054">
      <w:footerReference w:type="default" r:id="rId21"/>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CC" w:rsidRDefault="004C4ECC" w:rsidP="004407CF">
      <w:r>
        <w:separator/>
      </w:r>
    </w:p>
  </w:endnote>
  <w:endnote w:type="continuationSeparator" w:id="0">
    <w:p w:rsidR="004C4ECC" w:rsidRDefault="004C4ECC"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54" w:rsidRDefault="00857C54">
    <w:pPr>
      <w:pStyle w:val="ad"/>
      <w:jc w:val="center"/>
    </w:pPr>
  </w:p>
  <w:p w:rsidR="00857C54" w:rsidRDefault="00857C5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CC" w:rsidRDefault="004C4ECC" w:rsidP="004407CF">
      <w:r>
        <w:separator/>
      </w:r>
    </w:p>
  </w:footnote>
  <w:footnote w:type="continuationSeparator" w:id="0">
    <w:p w:rsidR="004C4ECC" w:rsidRDefault="004C4ECC" w:rsidP="004407CF">
      <w:r>
        <w:continuationSeparator/>
      </w:r>
    </w:p>
  </w:footnote>
  <w:footnote w:id="1">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857C54" w:rsidRPr="00DF78CC" w:rsidRDefault="00857C54">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857C54" w:rsidRPr="00192802" w:rsidRDefault="00857C54">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857C54" w:rsidRPr="00192802" w:rsidRDefault="00857C54">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857C54" w:rsidRPr="00192802" w:rsidRDefault="00857C54"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857C54" w:rsidRPr="00192802" w:rsidRDefault="00857C54"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857C54" w:rsidRPr="00897A58" w:rsidRDefault="00857C54">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12" w:history="1">
        <w:r w:rsidRPr="00192802">
          <w:rPr>
            <w:rStyle w:val="a3"/>
            <w:i/>
            <w:sz w:val="18"/>
            <w:szCs w:val="18"/>
          </w:rPr>
          <w:t>Инвестиционные площадки Тульской области</w:t>
        </w:r>
      </w:hyperlink>
    </w:p>
  </w:footnote>
  <w:footnote w:id="13">
    <w:p w:rsidR="00857C54" w:rsidRPr="00192802" w:rsidRDefault="00857C54">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Индустриальные парки Тульской области</w:t>
        </w:r>
      </w:hyperlink>
    </w:p>
  </w:footnote>
  <w:footnote w:id="14">
    <w:p w:rsidR="00857C54" w:rsidRPr="004E60B9" w:rsidRDefault="00857C54">
      <w:pPr>
        <w:pStyle w:val="af1"/>
        <w:rPr>
          <w:i/>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Доклад о состоянии и использовании земель в Тульской области в 2017 г.</w:t>
        </w:r>
      </w:hyperlink>
    </w:p>
  </w:footnote>
  <w:footnote w:id="15">
    <w:p w:rsidR="00857C54" w:rsidRDefault="00857C54">
      <w:pPr>
        <w:pStyle w:val="af1"/>
      </w:pPr>
      <w:r>
        <w:rPr>
          <w:rStyle w:val="af3"/>
        </w:rPr>
        <w:footnoteRef/>
      </w:r>
      <w:r>
        <w:t xml:space="preserve"> </w:t>
      </w:r>
      <w:hyperlink r:id="rId15" w:history="1">
        <w:r w:rsidRPr="00B97CC1">
          <w:rPr>
            <w:rStyle w:val="a3"/>
            <w:i/>
            <w:sz w:val="18"/>
            <w:szCs w:val="18"/>
          </w:rPr>
          <w:t>Купить коммерческий участок в Тульской области - база объявлений ЦИАН</w:t>
        </w:r>
      </w:hyperlink>
    </w:p>
  </w:footnote>
  <w:footnote w:id="16">
    <w:p w:rsidR="00857C54" w:rsidRPr="004C729F" w:rsidRDefault="00857C54">
      <w:pPr>
        <w:pStyle w:val="af1"/>
        <w:rPr>
          <w:i/>
          <w:sz w:val="18"/>
          <w:szCs w:val="18"/>
        </w:rPr>
      </w:pPr>
      <w:r w:rsidRPr="004C729F">
        <w:rPr>
          <w:rStyle w:val="af3"/>
          <w:i/>
          <w:sz w:val="18"/>
          <w:szCs w:val="18"/>
        </w:rPr>
        <w:footnoteRef/>
      </w:r>
      <w:r w:rsidRPr="004C729F">
        <w:rPr>
          <w:i/>
          <w:sz w:val="18"/>
          <w:szCs w:val="18"/>
        </w:rPr>
        <w:t xml:space="preserve"> </w:t>
      </w:r>
      <w:hyperlink r:id="rId16" w:history="1">
        <w:r w:rsidRPr="004C729F">
          <w:rPr>
            <w:rStyle w:val="a3"/>
            <w:i/>
            <w:sz w:val="18"/>
            <w:szCs w:val="18"/>
          </w:rPr>
          <w:t>Муни</w:t>
        </w:r>
        <w:r w:rsidRPr="004C729F">
          <w:rPr>
            <w:rStyle w:val="a3"/>
            <w:i/>
            <w:sz w:val="18"/>
            <w:szCs w:val="18"/>
          </w:rPr>
          <w:t>ц</w:t>
        </w:r>
        <w:r w:rsidRPr="004C729F">
          <w:rPr>
            <w:rStyle w:val="a3"/>
            <w:i/>
            <w:sz w:val="18"/>
            <w:szCs w:val="18"/>
          </w:rPr>
          <w:t>ипальное имущество - Земельные участки (аренда)</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7586"/>
    <w:rsid w:val="000662EC"/>
    <w:rsid w:val="000830CF"/>
    <w:rsid w:val="00091D6E"/>
    <w:rsid w:val="000D46D5"/>
    <w:rsid w:val="0010443A"/>
    <w:rsid w:val="00107192"/>
    <w:rsid w:val="001128F4"/>
    <w:rsid w:val="00116712"/>
    <w:rsid w:val="00162BCB"/>
    <w:rsid w:val="00192802"/>
    <w:rsid w:val="001A1340"/>
    <w:rsid w:val="001B581F"/>
    <w:rsid w:val="001C114E"/>
    <w:rsid w:val="001C4BBA"/>
    <w:rsid w:val="001E2017"/>
    <w:rsid w:val="001F1DD6"/>
    <w:rsid w:val="001F2468"/>
    <w:rsid w:val="00206AA6"/>
    <w:rsid w:val="002074D7"/>
    <w:rsid w:val="002446DE"/>
    <w:rsid w:val="00257080"/>
    <w:rsid w:val="00257307"/>
    <w:rsid w:val="00287F26"/>
    <w:rsid w:val="002943BF"/>
    <w:rsid w:val="002A3995"/>
    <w:rsid w:val="002D08AA"/>
    <w:rsid w:val="002F6C37"/>
    <w:rsid w:val="0031223B"/>
    <w:rsid w:val="003175DD"/>
    <w:rsid w:val="0032069C"/>
    <w:rsid w:val="00322663"/>
    <w:rsid w:val="0037436C"/>
    <w:rsid w:val="003A26B8"/>
    <w:rsid w:val="003B3433"/>
    <w:rsid w:val="0042052D"/>
    <w:rsid w:val="0042471B"/>
    <w:rsid w:val="004407CF"/>
    <w:rsid w:val="00462C0E"/>
    <w:rsid w:val="004A632D"/>
    <w:rsid w:val="004C4ECC"/>
    <w:rsid w:val="004C729F"/>
    <w:rsid w:val="004E3EBF"/>
    <w:rsid w:val="004E60B9"/>
    <w:rsid w:val="004F006E"/>
    <w:rsid w:val="00505815"/>
    <w:rsid w:val="005216A1"/>
    <w:rsid w:val="00535649"/>
    <w:rsid w:val="0056486C"/>
    <w:rsid w:val="00580DE5"/>
    <w:rsid w:val="00593054"/>
    <w:rsid w:val="005978A9"/>
    <w:rsid w:val="005B2154"/>
    <w:rsid w:val="005B7F9E"/>
    <w:rsid w:val="005C231A"/>
    <w:rsid w:val="005C75DC"/>
    <w:rsid w:val="005D160D"/>
    <w:rsid w:val="005E7BD7"/>
    <w:rsid w:val="00622FCC"/>
    <w:rsid w:val="00632133"/>
    <w:rsid w:val="00661AF9"/>
    <w:rsid w:val="00672C84"/>
    <w:rsid w:val="006A02FA"/>
    <w:rsid w:val="006A29C8"/>
    <w:rsid w:val="006A75AB"/>
    <w:rsid w:val="006B1C9D"/>
    <w:rsid w:val="006C79C1"/>
    <w:rsid w:val="006D2535"/>
    <w:rsid w:val="006D6066"/>
    <w:rsid w:val="006E329D"/>
    <w:rsid w:val="006F1940"/>
    <w:rsid w:val="006F6146"/>
    <w:rsid w:val="00707D36"/>
    <w:rsid w:val="00712A40"/>
    <w:rsid w:val="00716147"/>
    <w:rsid w:val="007456E9"/>
    <w:rsid w:val="00753404"/>
    <w:rsid w:val="00770FDD"/>
    <w:rsid w:val="007827B5"/>
    <w:rsid w:val="00783447"/>
    <w:rsid w:val="00783D2B"/>
    <w:rsid w:val="0078680F"/>
    <w:rsid w:val="007920D0"/>
    <w:rsid w:val="007A532D"/>
    <w:rsid w:val="007B09A8"/>
    <w:rsid w:val="007C24D4"/>
    <w:rsid w:val="007F77B1"/>
    <w:rsid w:val="0081493C"/>
    <w:rsid w:val="00843FEB"/>
    <w:rsid w:val="00857C54"/>
    <w:rsid w:val="00882F80"/>
    <w:rsid w:val="00893878"/>
    <w:rsid w:val="00894A32"/>
    <w:rsid w:val="00894EF9"/>
    <w:rsid w:val="00897038"/>
    <w:rsid w:val="00897A58"/>
    <w:rsid w:val="008A5923"/>
    <w:rsid w:val="008B198F"/>
    <w:rsid w:val="008F04EA"/>
    <w:rsid w:val="00901A38"/>
    <w:rsid w:val="009200B4"/>
    <w:rsid w:val="00932FF2"/>
    <w:rsid w:val="0093516E"/>
    <w:rsid w:val="00986FF0"/>
    <w:rsid w:val="0098740C"/>
    <w:rsid w:val="009A1C7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7207C"/>
    <w:rsid w:val="00AB2923"/>
    <w:rsid w:val="00AB5C7D"/>
    <w:rsid w:val="00AE3A91"/>
    <w:rsid w:val="00AE5D8F"/>
    <w:rsid w:val="00B42CCA"/>
    <w:rsid w:val="00B43E48"/>
    <w:rsid w:val="00B55611"/>
    <w:rsid w:val="00B759B3"/>
    <w:rsid w:val="00B97CC1"/>
    <w:rsid w:val="00BA44DB"/>
    <w:rsid w:val="00BE1105"/>
    <w:rsid w:val="00BE41B2"/>
    <w:rsid w:val="00BE4D39"/>
    <w:rsid w:val="00C208CD"/>
    <w:rsid w:val="00C30688"/>
    <w:rsid w:val="00C73F7F"/>
    <w:rsid w:val="00C84C4C"/>
    <w:rsid w:val="00CE2463"/>
    <w:rsid w:val="00CE63EF"/>
    <w:rsid w:val="00D15861"/>
    <w:rsid w:val="00D24C38"/>
    <w:rsid w:val="00D42B01"/>
    <w:rsid w:val="00D60274"/>
    <w:rsid w:val="00D7306B"/>
    <w:rsid w:val="00D95B77"/>
    <w:rsid w:val="00DB7EA4"/>
    <w:rsid w:val="00DF111B"/>
    <w:rsid w:val="00DF78CC"/>
    <w:rsid w:val="00E05A0C"/>
    <w:rsid w:val="00E123EE"/>
    <w:rsid w:val="00E64CAF"/>
    <w:rsid w:val="00E72292"/>
    <w:rsid w:val="00E746F4"/>
    <w:rsid w:val="00EB02C8"/>
    <w:rsid w:val="00EB2066"/>
    <w:rsid w:val="00EB5AAA"/>
    <w:rsid w:val="00EB6CC7"/>
    <w:rsid w:val="00ED4B07"/>
    <w:rsid w:val="00F0381A"/>
    <w:rsid w:val="00F2229C"/>
    <w:rsid w:val="00F25DE9"/>
    <w:rsid w:val="00F26B3D"/>
    <w:rsid w:val="00F32C75"/>
    <w:rsid w:val="00F3414A"/>
    <w:rsid w:val="00F501F6"/>
    <w:rsid w:val="00F6260D"/>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A21E3"/>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dustrialparksTularegion"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www.opendata71.ru/opendata/7104046595-investmentareas"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fito.openregion71.ru/documents/zemelnie-uchastki-arenda-mun/"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tula.cian.ru/cat.php?cats%5B0%5D=commercialLandSale&amp;deal_type=sale&amp;engine_version=2&amp;offer_type=offices&amp;region=4621"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4" Type="http://schemas.openxmlformats.org/officeDocument/2006/relationships/hyperlink" Target="http://www.invest-tula.com/investitsionnaya-deklaratsiya-tulskoy-oblasti/"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rosreestr.ru/site/open-service/statistika-i-analitika/svedeniya-o-sostoyanii-i-ispolzovanii-zeme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72;&#1087;&#1088;&#1077;&#1083;&#1100;%2020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C4E-4CBC-B7A7-E230C647EB9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C4E-4CBC-B7A7-E230C647EB9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C4E-4CBC-B7A7-E230C647EB9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C4E-4CBC-B7A7-E230C647EB9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C4E-4CBC-B7A7-E230C647EB9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C4E-4CBC-B7A7-E230C647EB9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C4E-4CBC-B7A7-E230C647EB9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C4E-4CBC-B7A7-E230C647EB9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C4E-4CBC-B7A7-E230C647EB97}"/>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C4E-4CBC-B7A7-E230C647EB97}"/>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C4E-4CBC-B7A7-E230C647EB97}"/>
              </c:ext>
            </c:extLst>
          </c:dPt>
          <c:dPt>
            <c:idx val="11"/>
            <c:bubble3D val="0"/>
            <c:explosion val="6"/>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C4E-4CBC-B7A7-E230C647EB97}"/>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C4E-4CBC-B7A7-E230C647EB97}"/>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0C4E-4CBC-B7A7-E230C647EB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продажа'!$C$192:$C$205</c:f>
              <c:strCache>
                <c:ptCount val="14"/>
                <c:pt idx="0">
                  <c:v>Алексинский</c:v>
                </c:pt>
                <c:pt idx="1">
                  <c:v>Белевский</c:v>
                </c:pt>
                <c:pt idx="2">
                  <c:v>Богородицкий</c:v>
                </c:pt>
                <c:pt idx="3">
                  <c:v>Веневский</c:v>
                </c:pt>
                <c:pt idx="4">
                  <c:v>Донской</c:v>
                </c:pt>
                <c:pt idx="5">
                  <c:v>Ефремовский</c:v>
                </c:pt>
                <c:pt idx="6">
                  <c:v>Заокский</c:v>
                </c:pt>
                <c:pt idx="7">
                  <c:v>Кимовский</c:v>
                </c:pt>
                <c:pt idx="8">
                  <c:v>Киреевский</c:v>
                </c:pt>
                <c:pt idx="9">
                  <c:v>Новомосковский</c:v>
                </c:pt>
                <c:pt idx="10">
                  <c:v>Плавский</c:v>
                </c:pt>
                <c:pt idx="11">
                  <c:v>Тула</c:v>
                </c:pt>
                <c:pt idx="12">
                  <c:v>Узловский</c:v>
                </c:pt>
                <c:pt idx="13">
                  <c:v>Щекинский</c:v>
                </c:pt>
              </c:strCache>
            </c:strRef>
          </c:cat>
          <c:val>
            <c:numRef>
              <c:f>'Торг продажа'!$D$192:$D$205</c:f>
              <c:numCache>
                <c:formatCode>0</c:formatCode>
                <c:ptCount val="14"/>
                <c:pt idx="0">
                  <c:v>47557.544757033247</c:v>
                </c:pt>
                <c:pt idx="1">
                  <c:v>50622.286541244575</c:v>
                </c:pt>
                <c:pt idx="2">
                  <c:v>20295.169946332735</c:v>
                </c:pt>
                <c:pt idx="3">
                  <c:v>23543.260741612714</c:v>
                </c:pt>
                <c:pt idx="4">
                  <c:v>47500</c:v>
                </c:pt>
                <c:pt idx="5">
                  <c:v>17090.797614402763</c:v>
                </c:pt>
                <c:pt idx="6">
                  <c:v>15604.051489555575</c:v>
                </c:pt>
                <c:pt idx="7">
                  <c:v>27007.728774746127</c:v>
                </c:pt>
                <c:pt idx="8">
                  <c:v>23584.905660377357</c:v>
                </c:pt>
                <c:pt idx="9">
                  <c:v>56889.418416514432</c:v>
                </c:pt>
                <c:pt idx="10">
                  <c:v>24647.887323943662</c:v>
                </c:pt>
                <c:pt idx="11">
                  <c:v>74348.684447378386</c:v>
                </c:pt>
                <c:pt idx="12">
                  <c:v>60888.577614043599</c:v>
                </c:pt>
                <c:pt idx="13">
                  <c:v>54325.185480253247</c:v>
                </c:pt>
              </c:numCache>
            </c:numRef>
          </c:val>
          <c:extLst>
            <c:ext xmlns:c16="http://schemas.microsoft.com/office/drawing/2014/chart" uri="{C3380CC4-5D6E-409C-BE32-E72D297353CC}">
              <c16:uniqueId val="{0000001C-0C4E-4CBC-B7A7-E230C647EB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C6-4B09-930E-0BC9428D16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C6-4B09-930E-0BC9428D16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C6-4B09-930E-0BC9428D16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4C6-4B09-930E-0BC9428D16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по типу'!$C$135:$C$138</c:f>
              <c:strCache>
                <c:ptCount val="4"/>
                <c:pt idx="0">
                  <c:v>под объекты бизнеса</c:v>
                </c:pt>
                <c:pt idx="1">
                  <c:v>другое</c:v>
                </c:pt>
                <c:pt idx="2">
                  <c:v>с/х</c:v>
                </c:pt>
                <c:pt idx="3">
                  <c:v>пром</c:v>
                </c:pt>
              </c:strCache>
            </c:strRef>
          </c:cat>
          <c:val>
            <c:numRef>
              <c:f>'земля по типу'!$D$135:$D$138</c:f>
              <c:numCache>
                <c:formatCode>0</c:formatCode>
                <c:ptCount val="4"/>
                <c:pt idx="0">
                  <c:v>2499.6012419386698</c:v>
                </c:pt>
                <c:pt idx="1">
                  <c:v>232.16953738773628</c:v>
                </c:pt>
                <c:pt idx="2">
                  <c:v>5.5848016868461512</c:v>
                </c:pt>
                <c:pt idx="3">
                  <c:v>649.95674114457734</c:v>
                </c:pt>
              </c:numCache>
            </c:numRef>
          </c:val>
          <c:extLst>
            <c:ext xmlns:c16="http://schemas.microsoft.com/office/drawing/2014/chart" uri="{C3380CC4-5D6E-409C-BE32-E72D297353CC}">
              <c16:uniqueId val="{00000008-54C6-4B09-930E-0BC9428D16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8BA-4B3D-9A65-B7FA15CF1AF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8BA-4B3D-9A65-B7FA15CF1AF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8BA-4B3D-9A65-B7FA15CF1A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аренда'!$C$47:$C$49</c:f>
              <c:strCache>
                <c:ptCount val="3"/>
                <c:pt idx="0">
                  <c:v>комм</c:v>
                </c:pt>
                <c:pt idx="1">
                  <c:v>пром</c:v>
                </c:pt>
                <c:pt idx="2">
                  <c:v>с/х</c:v>
                </c:pt>
              </c:strCache>
            </c:strRef>
          </c:cat>
          <c:val>
            <c:numRef>
              <c:f>'земля аренда'!$D$47:$D$49</c:f>
              <c:numCache>
                <c:formatCode>0.0</c:formatCode>
                <c:ptCount val="3"/>
                <c:pt idx="0">
                  <c:v>63.186274509803908</c:v>
                </c:pt>
                <c:pt idx="1">
                  <c:v>24.834138709138703</c:v>
                </c:pt>
                <c:pt idx="2" formatCode="0.00">
                  <c:v>9.6234714734089538E-2</c:v>
                </c:pt>
              </c:numCache>
            </c:numRef>
          </c:val>
          <c:extLst>
            <c:ext xmlns:c16="http://schemas.microsoft.com/office/drawing/2014/chart" uri="{C3380CC4-5D6E-409C-BE32-E72D297353CC}">
              <c16:uniqueId val="{00000006-A8BA-4B3D-9A65-B7FA15CF1AF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1178915135608051E-2"/>
          <c:w val="1"/>
          <c:h val="0.7214081236169006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401-4AC2-89F1-02C8144D3B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401-4AC2-89F1-02C8144D3B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401-4AC2-89F1-02C8144D3BF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401-4AC2-89F1-02C8144D3BF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401-4AC2-89F1-02C8144D3BFC}"/>
              </c:ext>
            </c:extLst>
          </c:dPt>
          <c:dPt>
            <c:idx val="5"/>
            <c:bubble3D val="0"/>
            <c:explosion val="16"/>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401-4AC2-89F1-02C8144D3BF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401-4AC2-89F1-02C8144D3BF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401-4AC2-89F1-02C8144D3BF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401-4AC2-89F1-02C8144D3B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аренда'!$C$209:$C$217</c:f>
              <c:strCache>
                <c:ptCount val="9"/>
                <c:pt idx="0">
                  <c:v>Алексинский</c:v>
                </c:pt>
                <c:pt idx="1">
                  <c:v>Донской</c:v>
                </c:pt>
                <c:pt idx="2">
                  <c:v>Ленинский</c:v>
                </c:pt>
                <c:pt idx="3">
                  <c:v>Новомосковский</c:v>
                </c:pt>
                <c:pt idx="4">
                  <c:v>Одоевский</c:v>
                </c:pt>
                <c:pt idx="5">
                  <c:v>Тула</c:v>
                </c:pt>
                <c:pt idx="6">
                  <c:v>Узловской</c:v>
                </c:pt>
                <c:pt idx="7">
                  <c:v>Щекинский</c:v>
                </c:pt>
                <c:pt idx="8">
                  <c:v>Ясногорский</c:v>
                </c:pt>
              </c:strCache>
            </c:strRef>
          </c:cat>
          <c:val>
            <c:numRef>
              <c:f>'Торг аренда'!$D$209:$D$217</c:f>
              <c:numCache>
                <c:formatCode>#,##0</c:formatCode>
                <c:ptCount val="9"/>
                <c:pt idx="0">
                  <c:v>480</c:v>
                </c:pt>
                <c:pt idx="1">
                  <c:v>381.5</c:v>
                </c:pt>
                <c:pt idx="2">
                  <c:v>150</c:v>
                </c:pt>
                <c:pt idx="3">
                  <c:v>583.40387900324311</c:v>
                </c:pt>
                <c:pt idx="4">
                  <c:v>332.40303030303028</c:v>
                </c:pt>
                <c:pt idx="5">
                  <c:v>1526.3946529949212</c:v>
                </c:pt>
                <c:pt idx="6">
                  <c:v>750</c:v>
                </c:pt>
                <c:pt idx="7">
                  <c:v>933.5</c:v>
                </c:pt>
                <c:pt idx="8">
                  <c:v>450</c:v>
                </c:pt>
              </c:numCache>
            </c:numRef>
          </c:val>
          <c:extLst>
            <c:ext xmlns:c16="http://schemas.microsoft.com/office/drawing/2014/chart" uri="{C3380CC4-5D6E-409C-BE32-E72D297353CC}">
              <c16:uniqueId val="{00000012-0401-4AC2-89F1-02C8144D3BF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83333333333333E-2"/>
          <c:y val="0.10997140982377203"/>
          <c:w val="0.9194444444444444"/>
          <c:h val="0.755875046869141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A3E-4FC6-909A-ADB7E486E18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A3E-4FC6-909A-ADB7E486E18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A3E-4FC6-909A-ADB7E486E186}"/>
              </c:ext>
            </c:extLst>
          </c:dPt>
          <c:dPt>
            <c:idx val="3"/>
            <c:bubble3D val="0"/>
            <c:explosion val="12"/>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A3E-4FC6-909A-ADB7E486E186}"/>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продажа'!$C$89:$C$92</c:f>
              <c:strCache>
                <c:ptCount val="4"/>
                <c:pt idx="0">
                  <c:v>Киреевский</c:v>
                </c:pt>
                <c:pt idx="1">
                  <c:v>Новомосковский</c:v>
                </c:pt>
                <c:pt idx="2">
                  <c:v>Суворовский</c:v>
                </c:pt>
                <c:pt idx="3">
                  <c:v>Тула</c:v>
                </c:pt>
              </c:strCache>
            </c:strRef>
          </c:cat>
          <c:val>
            <c:numRef>
              <c:f>'Офис продажа'!$D$89:$D$92</c:f>
              <c:numCache>
                <c:formatCode>#,##0</c:formatCode>
                <c:ptCount val="4"/>
                <c:pt idx="0">
                  <c:v>51502.145922746779</c:v>
                </c:pt>
                <c:pt idx="1">
                  <c:v>53182.888540031403</c:v>
                </c:pt>
                <c:pt idx="2">
                  <c:v>3450.0231492733274</c:v>
                </c:pt>
                <c:pt idx="3">
                  <c:v>46126.219425305251</c:v>
                </c:pt>
              </c:numCache>
            </c:numRef>
          </c:val>
          <c:extLst>
            <c:ext xmlns:c16="http://schemas.microsoft.com/office/drawing/2014/chart" uri="{C3380CC4-5D6E-409C-BE32-E72D297353CC}">
              <c16:uniqueId val="{00000008-FA3E-4FC6-909A-ADB7E486E18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93518518518517E-2"/>
          <c:y val="0.11234498031496062"/>
          <c:w val="0.89525462962962954"/>
          <c:h val="0.7238771325459317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C6-4C6D-98F5-597A4E0EA1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C6-4C6D-98F5-597A4E0EA131}"/>
              </c:ext>
            </c:extLst>
          </c:dPt>
          <c:dPt>
            <c:idx val="2"/>
            <c:bubble3D val="0"/>
            <c:explosion val="7"/>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C6-4C6D-98F5-597A4E0EA13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C6-4C6D-98F5-597A4E0EA1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аренда'!$C$206:$C$209</c:f>
              <c:strCache>
                <c:ptCount val="4"/>
                <c:pt idx="0">
                  <c:v>Киреевский</c:v>
                </c:pt>
                <c:pt idx="1">
                  <c:v>Новомосковский</c:v>
                </c:pt>
                <c:pt idx="2">
                  <c:v>Тула</c:v>
                </c:pt>
                <c:pt idx="3">
                  <c:v>Щекинский</c:v>
                </c:pt>
              </c:strCache>
            </c:strRef>
          </c:cat>
          <c:val>
            <c:numRef>
              <c:f>'Офис аренда'!$D$206:$D$209</c:f>
              <c:numCache>
                <c:formatCode>0</c:formatCode>
                <c:ptCount val="4"/>
                <c:pt idx="0">
                  <c:v>462</c:v>
                </c:pt>
                <c:pt idx="1">
                  <c:v>455.24956970740106</c:v>
                </c:pt>
                <c:pt idx="2">
                  <c:v>572.93473219798386</c:v>
                </c:pt>
                <c:pt idx="3">
                  <c:v>153.84615384615384</c:v>
                </c:pt>
              </c:numCache>
            </c:numRef>
          </c:val>
          <c:extLst>
            <c:ext xmlns:c16="http://schemas.microsoft.com/office/drawing/2014/chart" uri="{C3380CC4-5D6E-409C-BE32-E72D297353CC}">
              <c16:uniqueId val="{00000008-44C6-4C6D-98F5-597A4E0EA13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849925151186666E-2"/>
          <c:y val="8.1727668045731575E-2"/>
          <c:w val="0.92795017491194842"/>
          <c:h val="0.58980882156679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3B0-468E-8E80-0CF7EA95F4C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3B0-468E-8E80-0CF7EA95F4C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3B0-468E-8E80-0CF7EA95F4C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3B0-468E-8E80-0CF7EA95F4C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3B0-468E-8E80-0CF7EA95F4C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3B0-468E-8E80-0CF7EA95F4C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3B0-468E-8E80-0CF7EA95F4C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3B0-468E-8E80-0CF7EA95F4C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3B0-468E-8E80-0CF7EA95F4C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23B0-468E-8E80-0CF7EA95F4C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23B0-468E-8E80-0CF7EA95F4C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23B0-468E-8E80-0CF7EA95F4C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23B0-468E-8E80-0CF7EA95F4C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23B0-468E-8E80-0CF7EA95F4C2}"/>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23B0-468E-8E80-0CF7EA95F4C2}"/>
              </c:ext>
            </c:extLst>
          </c:dPt>
          <c:dPt>
            <c:idx val="15"/>
            <c:bubble3D val="0"/>
            <c:explosion val="7"/>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23B0-468E-8E80-0CF7EA95F4C2}"/>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23B0-468E-8E80-0CF7EA95F4C2}"/>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23B0-468E-8E80-0CF7EA95F4C2}"/>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23B0-468E-8E80-0CF7EA95F4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'Производство склад продажа'!$C$141:$C$159</c:f>
              <c:strCache>
                <c:ptCount val="19"/>
                <c:pt idx="0">
                  <c:v>Алексинский</c:v>
                </c:pt>
                <c:pt idx="1">
                  <c:v>Богородицкий</c:v>
                </c:pt>
                <c:pt idx="2">
                  <c:v>Веневский</c:v>
                </c:pt>
                <c:pt idx="3">
                  <c:v>Донской</c:v>
                </c:pt>
                <c:pt idx="4">
                  <c:v>Дубенский</c:v>
                </c:pt>
                <c:pt idx="5">
                  <c:v>Ефремовский</c:v>
                </c:pt>
                <c:pt idx="6">
                  <c:v>Заокский</c:v>
                </c:pt>
                <c:pt idx="7">
                  <c:v>Каменский</c:v>
                </c:pt>
                <c:pt idx="8">
                  <c:v>Кимовский</c:v>
                </c:pt>
                <c:pt idx="9">
                  <c:v>Киреевский</c:v>
                </c:pt>
                <c:pt idx="10">
                  <c:v>Ленинский</c:v>
                </c:pt>
                <c:pt idx="11">
                  <c:v>Новомосковский</c:v>
                </c:pt>
                <c:pt idx="12">
                  <c:v>Одоевский</c:v>
                </c:pt>
                <c:pt idx="13">
                  <c:v>Плавский</c:v>
                </c:pt>
                <c:pt idx="14">
                  <c:v>Суворовский</c:v>
                </c:pt>
                <c:pt idx="15">
                  <c:v>Тула</c:v>
                </c:pt>
                <c:pt idx="16">
                  <c:v>Узловской</c:v>
                </c:pt>
                <c:pt idx="17">
                  <c:v>Щекинский</c:v>
                </c:pt>
                <c:pt idx="18">
                  <c:v>Ясногорский</c:v>
                </c:pt>
              </c:strCache>
            </c:strRef>
          </c:cat>
          <c:val>
            <c:numRef>
              <c:f>'Производство склад продажа'!$D$141:$D$159</c:f>
              <c:numCache>
                <c:formatCode>#,##0</c:formatCode>
                <c:ptCount val="19"/>
                <c:pt idx="0">
                  <c:v>2153.0057997712088</c:v>
                </c:pt>
                <c:pt idx="1">
                  <c:v>1173.1929857909993</c:v>
                </c:pt>
                <c:pt idx="2">
                  <c:v>4559.1331541239852</c:v>
                </c:pt>
                <c:pt idx="3">
                  <c:v>14149.428335690711</c:v>
                </c:pt>
                <c:pt idx="4">
                  <c:v>16963.112786238187</c:v>
                </c:pt>
                <c:pt idx="5">
                  <c:v>3571.4285714285716</c:v>
                </c:pt>
                <c:pt idx="6">
                  <c:v>15212.769695691895</c:v>
                </c:pt>
                <c:pt idx="7">
                  <c:v>4200</c:v>
                </c:pt>
                <c:pt idx="8">
                  <c:v>1705.4263565891472</c:v>
                </c:pt>
                <c:pt idx="9">
                  <c:v>12190.799608858515</c:v>
                </c:pt>
                <c:pt idx="10">
                  <c:v>8445.4958000153965</c:v>
                </c:pt>
                <c:pt idx="11">
                  <c:v>10596.818401043878</c:v>
                </c:pt>
                <c:pt idx="12">
                  <c:v>11702.127659574468</c:v>
                </c:pt>
                <c:pt idx="13">
                  <c:v>3034.4827586206898</c:v>
                </c:pt>
                <c:pt idx="14">
                  <c:v>7057.1630204657731</c:v>
                </c:pt>
                <c:pt idx="15">
                  <c:v>17105.149946675741</c:v>
                </c:pt>
                <c:pt idx="16">
                  <c:v>26983.136309745514</c:v>
                </c:pt>
                <c:pt idx="17">
                  <c:v>11622.031034498899</c:v>
                </c:pt>
                <c:pt idx="18">
                  <c:v>8567.5389007451704</c:v>
                </c:pt>
              </c:numCache>
            </c:numRef>
          </c:val>
          <c:extLst>
            <c:ext xmlns:c16="http://schemas.microsoft.com/office/drawing/2014/chart" uri="{C3380CC4-5D6E-409C-BE32-E72D297353CC}">
              <c16:uniqueId val="{00000026-23B0-468E-8E80-0CF7EA95F4C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907532241922996E-2"/>
          <c:y val="9.5634410830225169E-2"/>
          <c:w val="0.93255424007250876"/>
          <c:h val="0.6459006768890730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AC-44E6-978E-8F214C1DEC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AC-44E6-978E-8F214C1DEC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EAC-44E6-978E-8F214C1DEC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EAC-44E6-978E-8F214C1DEC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EAC-44E6-978E-8F214C1DEC8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EAC-44E6-978E-8F214C1DEC8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EAC-44E6-978E-8F214C1DEC89}"/>
              </c:ext>
            </c:extLst>
          </c:dPt>
          <c:dPt>
            <c:idx val="7"/>
            <c:bubble3D val="0"/>
            <c:explosion val="7"/>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EAC-44E6-978E-8F214C1DEC8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EAC-44E6-978E-8F214C1DEC89}"/>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EAC-44E6-978E-8F214C1DEC89}"/>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5EAC-44E6-978E-8F214C1DEC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'производство склад аренда'!$C$207:$C$217</c:f>
              <c:strCache>
                <c:ptCount val="11"/>
                <c:pt idx="0">
                  <c:v>Арсеньевский</c:v>
                </c:pt>
                <c:pt idx="1">
                  <c:v>Донской</c:v>
                </c:pt>
                <c:pt idx="2">
                  <c:v>Заокский</c:v>
                </c:pt>
                <c:pt idx="3">
                  <c:v>Кимовский</c:v>
                </c:pt>
                <c:pt idx="4">
                  <c:v>Киреевский</c:v>
                </c:pt>
                <c:pt idx="5">
                  <c:v>Ленинский</c:v>
                </c:pt>
                <c:pt idx="6">
                  <c:v>Новомосковский</c:v>
                </c:pt>
                <c:pt idx="7">
                  <c:v>Тула</c:v>
                </c:pt>
                <c:pt idx="8">
                  <c:v>Узловский</c:v>
                </c:pt>
                <c:pt idx="9">
                  <c:v>Щекинский</c:v>
                </c:pt>
                <c:pt idx="10">
                  <c:v>Ясногорский</c:v>
                </c:pt>
              </c:strCache>
            </c:strRef>
          </c:cat>
          <c:val>
            <c:numRef>
              <c:f>'производство склад аренда'!$D$207:$D$217</c:f>
              <c:numCache>
                <c:formatCode>0</c:formatCode>
                <c:ptCount val="11"/>
                <c:pt idx="0">
                  <c:v>265</c:v>
                </c:pt>
                <c:pt idx="1">
                  <c:v>250</c:v>
                </c:pt>
                <c:pt idx="2">
                  <c:v>67.129747724849366</c:v>
                </c:pt>
                <c:pt idx="3">
                  <c:v>100</c:v>
                </c:pt>
                <c:pt idx="4">
                  <c:v>91</c:v>
                </c:pt>
                <c:pt idx="5">
                  <c:v>143.33333333333334</c:v>
                </c:pt>
                <c:pt idx="6">
                  <c:v>160.80353734930924</c:v>
                </c:pt>
                <c:pt idx="7">
                  <c:v>192.1516449950357</c:v>
                </c:pt>
                <c:pt idx="8">
                  <c:v>100</c:v>
                </c:pt>
                <c:pt idx="9">
                  <c:v>176.84210526315789</c:v>
                </c:pt>
                <c:pt idx="10">
                  <c:v>80</c:v>
                </c:pt>
              </c:numCache>
            </c:numRef>
          </c:val>
          <c:extLst>
            <c:ext xmlns:c16="http://schemas.microsoft.com/office/drawing/2014/chart" uri="{C3380CC4-5D6E-409C-BE32-E72D297353CC}">
              <c16:uniqueId val="{00000016-5EAC-44E6-978E-8F214C1DEC8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368131868131871E-2"/>
          <c:y val="8.4166404199475062E-2"/>
          <c:w val="0.90705128205128205"/>
          <c:h val="0.6516656167979002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64-4446-9EC5-8233079A358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64-4446-9EC5-8233079A358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64-4446-9EC5-8233079A358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64-4446-9EC5-8233079A358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064-4446-9EC5-8233079A358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064-4446-9EC5-8233079A358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064-4446-9EC5-8233079A358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064-4446-9EC5-8233079A358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064-4446-9EC5-8233079A358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064-4446-9EC5-8233079A358A}"/>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064-4446-9EC5-8233079A358A}"/>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A064-4446-9EC5-8233079A358A}"/>
              </c:ext>
            </c:extLst>
          </c:dPt>
          <c:dPt>
            <c:idx val="12"/>
            <c:bubble3D val="0"/>
            <c:explosion val="1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A064-4446-9EC5-8233079A358A}"/>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A064-4446-9EC5-8233079A358A}"/>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A064-4446-9EC5-8233079A358A}"/>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A064-4446-9EC5-8233079A35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продажа'!$C$136:$C$151</c:f>
              <c:strCache>
                <c:ptCount val="16"/>
                <c:pt idx="0">
                  <c:v>Алексинский</c:v>
                </c:pt>
                <c:pt idx="1">
                  <c:v>Белевский</c:v>
                </c:pt>
                <c:pt idx="2">
                  <c:v>Богородицкий</c:v>
                </c:pt>
                <c:pt idx="3">
                  <c:v>Веневский</c:v>
                </c:pt>
                <c:pt idx="4">
                  <c:v>Дубенский</c:v>
                </c:pt>
                <c:pt idx="5">
                  <c:v>Заокский</c:v>
                </c:pt>
                <c:pt idx="6">
                  <c:v>Киреевский</c:v>
                </c:pt>
                <c:pt idx="7">
                  <c:v>Ленинский</c:v>
                </c:pt>
                <c:pt idx="8">
                  <c:v>Новомосковский</c:v>
                </c:pt>
                <c:pt idx="9">
                  <c:v>Одоевский</c:v>
                </c:pt>
                <c:pt idx="10">
                  <c:v>Плавский</c:v>
                </c:pt>
                <c:pt idx="11">
                  <c:v>Суворовский</c:v>
                </c:pt>
                <c:pt idx="12">
                  <c:v>Тула</c:v>
                </c:pt>
                <c:pt idx="13">
                  <c:v>Чернский</c:v>
                </c:pt>
                <c:pt idx="14">
                  <c:v>Щекинский</c:v>
                </c:pt>
                <c:pt idx="15">
                  <c:v>Ясногорский</c:v>
                </c:pt>
              </c:strCache>
            </c:strRef>
          </c:cat>
          <c:val>
            <c:numRef>
              <c:f>'земля продажа'!$D$136:$D$151</c:f>
              <c:numCache>
                <c:formatCode>0.0</c:formatCode>
                <c:ptCount val="16"/>
                <c:pt idx="0">
                  <c:v>267.340141908666</c:v>
                </c:pt>
                <c:pt idx="1">
                  <c:v>19.641304347826086</c:v>
                </c:pt>
                <c:pt idx="2">
                  <c:v>696.56818181818187</c:v>
                </c:pt>
                <c:pt idx="3">
                  <c:v>332.50306122448984</c:v>
                </c:pt>
                <c:pt idx="4">
                  <c:v>33.333333333333336</c:v>
                </c:pt>
                <c:pt idx="5">
                  <c:v>464.68380819822892</c:v>
                </c:pt>
                <c:pt idx="6">
                  <c:v>16.5625</c:v>
                </c:pt>
                <c:pt idx="7">
                  <c:v>17.241379310344829</c:v>
                </c:pt>
                <c:pt idx="8">
                  <c:v>1623.2594760312152</c:v>
                </c:pt>
                <c:pt idx="9">
                  <c:v>2923.0769230769229</c:v>
                </c:pt>
                <c:pt idx="10">
                  <c:v>1500</c:v>
                </c:pt>
                <c:pt idx="11">
                  <c:v>789.47368421052636</c:v>
                </c:pt>
                <c:pt idx="12">
                  <c:v>3088.9057958059198</c:v>
                </c:pt>
                <c:pt idx="13">
                  <c:v>217.50593197996309</c:v>
                </c:pt>
                <c:pt idx="14">
                  <c:v>1597.5323476874003</c:v>
                </c:pt>
                <c:pt idx="15">
                  <c:v>103.34341931216932</c:v>
                </c:pt>
              </c:numCache>
            </c:numRef>
          </c:val>
          <c:extLst>
            <c:ext xmlns:c16="http://schemas.microsoft.com/office/drawing/2014/chart" uri="{C3380CC4-5D6E-409C-BE32-E72D297353CC}">
              <c16:uniqueId val="{00000020-A064-4446-9EC5-8233079A358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695-41AB-817A-DEDB90817F8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695-41AB-817A-DEDB90817F8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695-41AB-817A-DEDB90817F8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695-41AB-817A-DEDB90817F8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695-41AB-817A-DEDB90817F8D}"/>
              </c:ext>
            </c:extLst>
          </c:dPt>
          <c:dPt>
            <c:idx val="5"/>
            <c:bubble3D val="0"/>
            <c:explosion val="8"/>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695-41AB-817A-DEDB90817F8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695-41AB-817A-DEDB90817F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продажа'!$C$158:$C$164</c:f>
              <c:strCache>
                <c:ptCount val="7"/>
                <c:pt idx="0">
                  <c:v>Веневский</c:v>
                </c:pt>
                <c:pt idx="1">
                  <c:v>Ефремовский</c:v>
                </c:pt>
                <c:pt idx="2">
                  <c:v>Заокский</c:v>
                </c:pt>
                <c:pt idx="3">
                  <c:v>Киреевский</c:v>
                </c:pt>
                <c:pt idx="4">
                  <c:v>Новомосковский</c:v>
                </c:pt>
                <c:pt idx="5">
                  <c:v>Тула</c:v>
                </c:pt>
                <c:pt idx="6">
                  <c:v>Щекинский</c:v>
                </c:pt>
              </c:strCache>
            </c:strRef>
          </c:cat>
          <c:val>
            <c:numRef>
              <c:f>'земля продажа'!$D$158:$D$164</c:f>
              <c:numCache>
                <c:formatCode>0.0</c:formatCode>
                <c:ptCount val="7"/>
                <c:pt idx="0">
                  <c:v>113.11190945806332</c:v>
                </c:pt>
                <c:pt idx="1">
                  <c:v>337.91795267489709</c:v>
                </c:pt>
                <c:pt idx="2">
                  <c:v>100</c:v>
                </c:pt>
                <c:pt idx="3">
                  <c:v>236.84210526315789</c:v>
                </c:pt>
                <c:pt idx="4">
                  <c:v>546.33229943959964</c:v>
                </c:pt>
                <c:pt idx="5">
                  <c:v>1067.7119968553459</c:v>
                </c:pt>
                <c:pt idx="6">
                  <c:v>2416.6666666666665</c:v>
                </c:pt>
              </c:numCache>
            </c:numRef>
          </c:val>
          <c:extLst>
            <c:ext xmlns:c16="http://schemas.microsoft.com/office/drawing/2014/chart" uri="{C3380CC4-5D6E-409C-BE32-E72D297353CC}">
              <c16:uniqueId val="{0000000E-2695-41AB-817A-DEDB90817F8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834-4193-A19B-2F0782297AA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34-4193-A19B-2F0782297AA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834-4193-A19B-2F0782297AA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834-4193-A19B-2F0782297AA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834-4193-A19B-2F0782297AA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834-4193-A19B-2F0782297AA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834-4193-A19B-2F0782297AA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834-4193-A19B-2F0782297A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продажа'!$C$170:$C$177</c:f>
              <c:strCache>
                <c:ptCount val="8"/>
                <c:pt idx="0">
                  <c:v>Алексинский</c:v>
                </c:pt>
                <c:pt idx="1">
                  <c:v>Веневский</c:v>
                </c:pt>
                <c:pt idx="2">
                  <c:v>Заокский</c:v>
                </c:pt>
                <c:pt idx="3">
                  <c:v>Кимовский</c:v>
                </c:pt>
                <c:pt idx="4">
                  <c:v>Новомосковский</c:v>
                </c:pt>
                <c:pt idx="5">
                  <c:v>Плавский</c:v>
                </c:pt>
                <c:pt idx="6">
                  <c:v>Тула</c:v>
                </c:pt>
                <c:pt idx="7">
                  <c:v>Узловской</c:v>
                </c:pt>
              </c:strCache>
            </c:strRef>
          </c:cat>
          <c:val>
            <c:numRef>
              <c:f>'земля продажа'!$D$170:$D$177</c:f>
              <c:numCache>
                <c:formatCode>0.0</c:formatCode>
                <c:ptCount val="8"/>
                <c:pt idx="0">
                  <c:v>4.3726000247739378</c:v>
                </c:pt>
                <c:pt idx="1">
                  <c:v>5.3577153676095257</c:v>
                </c:pt>
                <c:pt idx="2">
                  <c:v>4.4749999999999996</c:v>
                </c:pt>
                <c:pt idx="3">
                  <c:v>3.6641025641025644</c:v>
                </c:pt>
                <c:pt idx="4">
                  <c:v>2.8965357432510719</c:v>
                </c:pt>
                <c:pt idx="5">
                  <c:v>3</c:v>
                </c:pt>
                <c:pt idx="6">
                  <c:v>11.150452690802348</c:v>
                </c:pt>
                <c:pt idx="7">
                  <c:v>5.0335570469798654</c:v>
                </c:pt>
              </c:numCache>
            </c:numRef>
          </c:val>
          <c:extLst>
            <c:ext xmlns:c16="http://schemas.microsoft.com/office/drawing/2014/chart" uri="{C3380CC4-5D6E-409C-BE32-E72D297353CC}">
              <c16:uniqueId val="{00000010-E834-4193-A19B-2F0782297AA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E26A-9B6E-41CB-8F5E-89A649E0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Пользователь Windows</cp:lastModifiedBy>
  <cp:revision>6</cp:revision>
  <dcterms:created xsi:type="dcterms:W3CDTF">2019-04-09T11:08:00Z</dcterms:created>
  <dcterms:modified xsi:type="dcterms:W3CDTF">2019-04-10T08:00:00Z</dcterms:modified>
</cp:coreProperties>
</file>